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宁夏回族自治区第十届文学艺术奖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舞蹈类评奖细则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_GB2312" w:eastAsia="仿宋_GB2312"/>
          <w:sz w:val="32"/>
          <w:szCs w:val="32"/>
        </w:rPr>
        <w:t>根据</w:t>
      </w:r>
      <w:r>
        <w:rPr>
          <w:rFonts w:ascii="仿宋" w:hAnsi="仿宋" w:eastAsia="仿宋"/>
          <w:color w:val="auto"/>
          <w:sz w:val="32"/>
          <w:szCs w:val="32"/>
        </w:rPr>
        <w:t>《</w:t>
      </w:r>
      <w:r>
        <w:rPr>
          <w:rFonts w:hint="eastAsia" w:ascii="仿宋" w:hAnsi="仿宋" w:eastAsia="仿宋"/>
          <w:color w:val="auto"/>
          <w:sz w:val="32"/>
          <w:szCs w:val="32"/>
        </w:rPr>
        <w:t>宁夏</w:t>
      </w:r>
      <w:r>
        <w:rPr>
          <w:rFonts w:ascii="仿宋" w:hAnsi="仿宋" w:eastAsia="仿宋"/>
          <w:color w:val="auto"/>
          <w:sz w:val="32"/>
          <w:szCs w:val="32"/>
        </w:rPr>
        <w:t>回族自治区第</w:t>
      </w:r>
      <w:r>
        <w:rPr>
          <w:rFonts w:hint="eastAsia" w:ascii="仿宋" w:hAnsi="仿宋" w:eastAsia="仿宋"/>
          <w:color w:val="auto"/>
          <w:sz w:val="32"/>
          <w:szCs w:val="32"/>
        </w:rPr>
        <w:t>十</w:t>
      </w:r>
      <w:r>
        <w:rPr>
          <w:rFonts w:ascii="仿宋" w:hAnsi="仿宋" w:eastAsia="仿宋"/>
          <w:color w:val="auto"/>
          <w:sz w:val="32"/>
          <w:szCs w:val="32"/>
        </w:rPr>
        <w:t>届文学艺术</w:t>
      </w:r>
      <w:r>
        <w:rPr>
          <w:rFonts w:hint="eastAsia" w:ascii="仿宋" w:hAnsi="仿宋" w:eastAsia="仿宋"/>
          <w:color w:val="auto"/>
          <w:sz w:val="32"/>
          <w:szCs w:val="32"/>
        </w:rPr>
        <w:t>奖评奖</w:t>
      </w:r>
      <w:r>
        <w:rPr>
          <w:rFonts w:hint="eastAsia" w:ascii="仿宋" w:hAnsi="仿宋" w:eastAsia="仿宋"/>
          <w:color w:val="auto"/>
          <w:sz w:val="32"/>
          <w:szCs w:val="32"/>
          <w:lang w:eastAsia="zh-CN"/>
        </w:rPr>
        <w:t>实施</w:t>
      </w:r>
      <w:r>
        <w:rPr>
          <w:rFonts w:hint="eastAsia" w:ascii="仿宋" w:hAnsi="仿宋" w:eastAsia="仿宋"/>
          <w:color w:val="auto"/>
          <w:sz w:val="32"/>
          <w:szCs w:val="32"/>
        </w:rPr>
        <w:t>方案</w:t>
      </w:r>
      <w:r>
        <w:rPr>
          <w:rFonts w:ascii="仿宋" w:hAnsi="仿宋" w:eastAsia="仿宋"/>
          <w:color w:val="auto"/>
          <w:sz w:val="32"/>
          <w:szCs w:val="32"/>
        </w:rPr>
        <w:t>》</w:t>
      </w:r>
      <w:r>
        <w:rPr>
          <w:rFonts w:hint="eastAsia" w:ascii="仿宋_GB2312" w:eastAsia="仿宋_GB2312"/>
          <w:sz w:val="32"/>
          <w:szCs w:val="32"/>
        </w:rPr>
        <w:t>，</w:t>
      </w:r>
      <w:r>
        <w:rPr>
          <w:rFonts w:hint="eastAsia" w:ascii="仿宋" w:hAnsi="仿宋" w:eastAsia="仿宋" w:cs="仿宋"/>
          <w:sz w:val="32"/>
          <w:szCs w:val="32"/>
        </w:rPr>
        <w:t>结合我区</w:t>
      </w:r>
      <w:r>
        <w:rPr>
          <w:rFonts w:hint="eastAsia" w:ascii="仿宋" w:hAnsi="仿宋" w:eastAsia="仿宋" w:cs="仿宋"/>
          <w:sz w:val="32"/>
          <w:szCs w:val="32"/>
          <w:lang w:eastAsia="zh-CN"/>
        </w:rPr>
        <w:t>舞蹈</w:t>
      </w:r>
      <w:r>
        <w:rPr>
          <w:rFonts w:hint="eastAsia" w:ascii="仿宋" w:hAnsi="仿宋" w:eastAsia="仿宋" w:cs="仿宋"/>
          <w:sz w:val="32"/>
          <w:szCs w:val="32"/>
        </w:rPr>
        <w:t>实际，制定本细则。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以马克思列宁主义、毛泽东思想、邓小平理论、“三个代表”重要思想、科学发展观、习近平新时代中国特色社会主义思想为指导，坚持正确政治方向、学术导向、价值取向，坚持为人民服务、为社会主义服务，坚持百花齐放、百家争鸣，坚持创造性转化、创新性发展，大力弘扬社会主义核心价值观，弘扬主旋律，传播正能量，提倡多样化，鼓励深入生活、扎根人民，努力推出具有宁夏地域特色的优秀作品。</w:t>
      </w:r>
    </w:p>
    <w:p>
      <w:pPr>
        <w:keepNext w:val="0"/>
        <w:keepLines w:val="0"/>
        <w:pageBreakBefore w:val="0"/>
        <w:tabs>
          <w:tab w:val="left" w:pos="2404"/>
        </w:tabs>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二、组织机构</w:t>
      </w:r>
      <w:r>
        <w:rPr>
          <w:rFonts w:ascii="黑体" w:hAnsi="黑体" w:eastAsia="黑体"/>
          <w:sz w:val="32"/>
          <w:szCs w:val="32"/>
        </w:rPr>
        <w:tab/>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成立舞蹈类评审小组，人选从舞蹈专家、学者中遴选</w:t>
      </w:r>
      <w:r>
        <w:rPr>
          <w:rFonts w:ascii="仿宋_GB2312" w:eastAsia="仿宋_GB2312"/>
          <w:sz w:val="32"/>
          <w:szCs w:val="32"/>
        </w:rPr>
        <w:t>7</w:t>
      </w:r>
      <w:r>
        <w:rPr>
          <w:rFonts w:hint="eastAsia" w:ascii="仿宋_GB2312" w:eastAsia="仿宋_GB2312"/>
          <w:sz w:val="32"/>
          <w:szCs w:val="32"/>
        </w:rPr>
        <w:t>人，经</w:t>
      </w:r>
      <w:r>
        <w:rPr>
          <w:rFonts w:hint="eastAsia" w:ascii="仿宋_GB2312" w:eastAsia="仿宋_GB2312"/>
          <w:sz w:val="32"/>
          <w:szCs w:val="32"/>
          <w:lang w:eastAsia="zh-CN"/>
        </w:rPr>
        <w:t>评审委员会</w:t>
      </w:r>
      <w:r>
        <w:rPr>
          <w:rFonts w:hint="eastAsia" w:ascii="仿宋_GB2312" w:eastAsia="仿宋_GB2312"/>
          <w:sz w:val="32"/>
          <w:szCs w:val="32"/>
        </w:rPr>
        <w:t>审批后组成。负责制定舞蹈类的评奖细则、作品的初评和管理工作。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三、奖项设置及数额</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(一)突出贡献奖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对自治区</w:t>
      </w:r>
      <w:r>
        <w:rPr>
          <w:rFonts w:hint="eastAsia" w:ascii="仿宋_GB2312" w:eastAsia="仿宋_GB2312"/>
          <w:sz w:val="32"/>
          <w:szCs w:val="32"/>
          <w:lang w:eastAsia="zh-CN"/>
        </w:rPr>
        <w:t>舞蹈</w:t>
      </w:r>
      <w:r>
        <w:rPr>
          <w:rFonts w:hint="eastAsia" w:ascii="仿宋_GB2312" w:eastAsia="仿宋_GB2312"/>
          <w:sz w:val="32"/>
          <w:szCs w:val="32"/>
        </w:rPr>
        <w:t>事业做出突出贡献的文艺家</w:t>
      </w:r>
      <w:r>
        <w:rPr>
          <w:rFonts w:hint="eastAsia" w:ascii="仿宋" w:hAnsi="仿宋" w:eastAsia="仿宋"/>
          <w:sz w:val="32"/>
          <w:szCs w:val="32"/>
          <w:lang w:eastAsia="zh-CN"/>
        </w:rPr>
        <w:t>拟推荐</w:t>
      </w:r>
      <w:r>
        <w:rPr>
          <w:rFonts w:hint="eastAsia" w:ascii="仿宋_GB2312" w:eastAsia="仿宋_GB2312"/>
          <w:sz w:val="32"/>
          <w:szCs w:val="32"/>
        </w:rPr>
        <w:t>1名。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(二)优秀作品奖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1.优秀作品类。一等奖1名，二等奖2名，三等奖3名。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2.优秀表演类。一等奖1名，二等奖2名，三等奖3名。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以上奖项均可空缺，亦可根据参评情况作适当调整。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四、评奖范围及要求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1．凡在2018年1月1日至202</w:t>
      </w:r>
      <w:r>
        <w:rPr>
          <w:rFonts w:hint="eastAsia" w:ascii="仿宋_GB2312" w:eastAsia="仿宋_GB2312"/>
          <w:sz w:val="32"/>
          <w:szCs w:val="32"/>
          <w:lang w:val="en-US" w:eastAsia="zh-CN"/>
        </w:rPr>
        <w:t>0</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月31日</w:t>
      </w:r>
      <w:r>
        <w:rPr>
          <w:rFonts w:hint="eastAsia" w:ascii="仿宋_GB2312" w:eastAsia="仿宋_GB2312"/>
          <w:sz w:val="32"/>
          <w:szCs w:val="32"/>
          <w:lang w:eastAsia="zh-CN"/>
        </w:rPr>
        <w:t>之</w:t>
      </w:r>
      <w:r>
        <w:rPr>
          <w:rFonts w:hint="eastAsia" w:ascii="仿宋_GB2312" w:eastAsia="仿宋_GB2312"/>
          <w:sz w:val="32"/>
          <w:szCs w:val="32"/>
        </w:rPr>
        <w:t>间，在地市级以上（包括地市级）个人或集体创作的具有较强思想性和艺术性、社会影响较大的，公开播映、演出的各种形式舞蹈作品，均可申报参评。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2．凡具有宁夏常住户口（包括驻宁部队）的专业或业余作者均可参评。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3．凡参评作者，在限定申报项目、报送篇数内，勿用不同笔名、艺名重复申报。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4．参评作者限选1－2项，各</w:t>
      </w:r>
      <w:r>
        <w:rPr>
          <w:rFonts w:hint="eastAsia" w:ascii="仿宋_GB2312" w:eastAsia="仿宋_GB2312"/>
          <w:sz w:val="32"/>
          <w:szCs w:val="32"/>
          <w:lang w:eastAsia="zh-CN"/>
        </w:rPr>
        <w:t>项</w:t>
      </w:r>
      <w:r>
        <w:rPr>
          <w:rFonts w:hint="eastAsia" w:ascii="仿宋_GB2312" w:eastAsia="仿宋_GB2312"/>
          <w:sz w:val="32"/>
          <w:szCs w:val="32"/>
        </w:rPr>
        <w:t>可申报1－2件（部）作品，获奖只限1件。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5．合作作品的作者，除可申报1件合作作品外，还可申报个人作品1件。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6．舞蹈作品：（舞种不限）独舞、双人舞、三人舞、群舞、舞剧等原创作品均可申报。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7.舞蹈表演：所有参赛作品的主要演员。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8.凡著作权有争议，且尚未妥善解决争议的；弄虚作假、剽窃抄袭他人</w:t>
      </w:r>
      <w:r>
        <w:rPr>
          <w:rFonts w:hint="eastAsia" w:ascii="仿宋_GB2312" w:eastAsia="仿宋_GB2312"/>
          <w:sz w:val="32"/>
          <w:szCs w:val="32"/>
          <w:lang w:eastAsia="zh-CN"/>
        </w:rPr>
        <w:t>作品</w:t>
      </w:r>
      <w:r>
        <w:rPr>
          <w:rFonts w:hint="eastAsia" w:ascii="仿宋_GB2312" w:eastAsia="仿宋_GB2312"/>
          <w:sz w:val="32"/>
          <w:szCs w:val="32"/>
        </w:rPr>
        <w:t>的</w:t>
      </w:r>
      <w:r>
        <w:rPr>
          <w:rFonts w:hint="eastAsia" w:ascii="仿宋_GB2312" w:eastAsia="仿宋_GB2312"/>
          <w:sz w:val="32"/>
          <w:szCs w:val="32"/>
          <w:lang w:eastAsia="zh-CN"/>
        </w:rPr>
        <w:t>；</w:t>
      </w:r>
      <w:r>
        <w:rPr>
          <w:rFonts w:hint="eastAsia" w:ascii="仿宋_GB2312" w:hAnsi="仿宋" w:eastAsia="仿宋_GB2312"/>
          <w:sz w:val="32"/>
          <w:szCs w:val="32"/>
          <w:lang w:eastAsia="zh-CN"/>
        </w:rPr>
        <w:t>不符合党的路线方针政策和法律法规规定的作品不得参评</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9.凡获文化部评奖项目（文华奖、群星奖），中国文联评奖项目（中国舞蹈荷花奖）的获奖作品，不再参评。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五、评奖标准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（一）突出贡献奖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1．政治素养高，社会责任感强，积极参加公益性文艺活动。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2．艺术造诣精深，德艺双馨，群众及业内公认，社会知名度高。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（二）优秀作品奖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1．讴歌党、讴歌祖国、讴歌人民、讴歌英雄的文艺作品，讲品位、讲格调、讲责任，具有正确思想导向的原创作品。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2．思想精深、艺术精湛、制作精良。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3．主题鲜明，题材、形式多样，具有创新风格、地域特色和独特个性，为人民大众所喜闻乐见。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（三）优秀表演奖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1、表演者具有较深的艺术造诣和精湛的表演技巧，动作流畅协调，表现力饱满丰厚。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2.对舞蹈音乐的理解准确，舞蹈动作吻合音乐旋律，有节奏感，现场反应良好。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六、申报条件及要求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（一）突出贡献奖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突出贡献奖人选由设区的市人民政府，自治区有关部门，直属机构，事业单位，自治区级有关社会团体，五名以上本领域具有正高级职称的专家学者联名推荐。并提交如下书面推荐意见材料。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1．《宁夏回族自治区第十届文学艺术评奖突出贡献奖</w:t>
      </w:r>
      <w:r>
        <w:rPr>
          <w:rFonts w:hint="eastAsia" w:ascii="仿宋_GB2312" w:eastAsia="仿宋_GB2312"/>
          <w:sz w:val="32"/>
          <w:szCs w:val="32"/>
          <w:lang w:eastAsia="zh-CN"/>
        </w:rPr>
        <w:t>申报</w:t>
      </w:r>
      <w:r>
        <w:rPr>
          <w:rFonts w:hint="eastAsia" w:ascii="仿宋_GB2312" w:eastAsia="仿宋_GB2312"/>
          <w:sz w:val="32"/>
          <w:szCs w:val="32"/>
        </w:rPr>
        <w:t>表》</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2．推荐意见材料</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3．获奖荣誉证书原件及复印件</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4．获得最高奖项的参评作品</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（二）优秀作品奖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1．艺术作品奖：申报参评的舞蹈作品，应是在地市级以上公开播映、播出、演出、展出的原创舞蹈作品。并提供如下材料：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（1）《宁夏回族自治区第十届文学艺术评奖优秀作品奖申报表》</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（2）公开播映、播出、演出、展出的情况（时间、地点、场次、社会反响等）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2．艺术表演奖：申报参评演员必须是地市级以上公开演出中的表演，有较高艺术水准，并具有一定社会影响。并提供如下材料：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（1）《宁夏回族自治区第十届文学艺术评奖优秀作品奖申报表》</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（2）表演的情况（时间、地点、场次、社会反映等）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3．申报作品由作者填写申报表加盖单位公章，附剧照两张、作品视频（U盘）寄至宁夏舞蹈家协会，U盘上须粘贴标签，注明报送单位、节目名称，视频字幕中仅能出现节目名称，不得出现参演单位</w:t>
      </w:r>
      <w:r>
        <w:rPr>
          <w:rFonts w:hint="eastAsia" w:ascii="仿宋_GB2312" w:eastAsia="仿宋_GB2312"/>
          <w:sz w:val="32"/>
          <w:szCs w:val="32"/>
          <w:lang w:eastAsia="zh-CN"/>
        </w:rPr>
        <w:t>等</w:t>
      </w:r>
      <w:r>
        <w:rPr>
          <w:rFonts w:hint="eastAsia" w:ascii="仿宋_GB2312" w:eastAsia="仿宋_GB2312"/>
          <w:sz w:val="32"/>
          <w:szCs w:val="32"/>
        </w:rPr>
        <w:t xml:space="preserve">相关信息。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七、申报时间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 w:hAnsi="仿宋" w:eastAsia="仿宋"/>
          <w:sz w:val="32"/>
          <w:szCs w:val="32"/>
        </w:rPr>
        <w:t>2021年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日—2021年6月</w:t>
      </w:r>
      <w:r>
        <w:rPr>
          <w:rFonts w:hint="eastAsia" w:ascii="仿宋" w:hAnsi="仿宋" w:eastAsia="仿宋"/>
          <w:sz w:val="32"/>
          <w:szCs w:val="32"/>
          <w:lang w:val="en-US" w:eastAsia="zh-CN"/>
        </w:rPr>
        <w:t>30</w:t>
      </w:r>
      <w:r>
        <w:rPr>
          <w:rFonts w:hint="eastAsia" w:ascii="仿宋" w:hAnsi="仿宋" w:eastAsia="仿宋"/>
          <w:sz w:val="32"/>
          <w:szCs w:val="32"/>
        </w:rPr>
        <w:t>日（以邮戳为准），</w:t>
      </w:r>
      <w:r>
        <w:rPr>
          <w:rFonts w:hint="eastAsia" w:ascii="仿宋_GB2312" w:eastAsia="仿宋_GB2312"/>
          <w:sz w:val="32"/>
          <w:szCs w:val="32"/>
        </w:rPr>
        <w:t>逾期未申报的作品，不得参评。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八、评审程序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（一）申报：</w:t>
      </w:r>
      <w:r>
        <w:rPr>
          <w:rFonts w:hint="eastAsia" w:ascii="仿宋_GB2312" w:eastAsia="仿宋_GB2312"/>
          <w:sz w:val="32"/>
          <w:szCs w:val="32"/>
        </w:rPr>
        <w:t>申报自治区</w:t>
      </w:r>
      <w:r>
        <w:rPr>
          <w:rFonts w:hint="eastAsia" w:ascii="仿宋_GB2312" w:eastAsia="仿宋_GB2312"/>
          <w:sz w:val="32"/>
          <w:szCs w:val="32"/>
          <w:lang w:eastAsia="zh-CN"/>
        </w:rPr>
        <w:t>第十届</w:t>
      </w:r>
      <w:r>
        <w:rPr>
          <w:rFonts w:hint="eastAsia" w:ascii="仿宋_GB2312" w:eastAsia="仿宋_GB2312"/>
          <w:sz w:val="32"/>
          <w:szCs w:val="32"/>
        </w:rPr>
        <w:t>文学艺术奖，采取集中统一报名和个人申报方式报至宁夏舞蹈家协会或申报人所在五市文联，符合本办法规定的报自治区</w:t>
      </w:r>
      <w:r>
        <w:rPr>
          <w:rFonts w:hint="eastAsia" w:ascii="仿宋_GB2312" w:eastAsia="仿宋_GB2312"/>
          <w:sz w:val="32"/>
          <w:szCs w:val="32"/>
          <w:lang w:eastAsia="zh-CN"/>
        </w:rPr>
        <w:t>第十届</w:t>
      </w:r>
      <w:r>
        <w:rPr>
          <w:rFonts w:hint="eastAsia" w:ascii="仿宋_GB2312" w:eastAsia="仿宋_GB2312"/>
          <w:sz w:val="32"/>
          <w:szCs w:val="32"/>
        </w:rPr>
        <w:t>文学艺术奖舞蹈类专业评审小组，评审组造册登记存档。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（二）初评：</w:t>
      </w:r>
      <w:r>
        <w:rPr>
          <w:rFonts w:hint="eastAsia" w:ascii="仿宋_GB2312" w:eastAsia="仿宋_GB2312"/>
          <w:sz w:val="32"/>
          <w:szCs w:val="32"/>
        </w:rPr>
        <w:t>评审组对参评的作品进行初评，向自治区</w:t>
      </w:r>
      <w:r>
        <w:rPr>
          <w:rFonts w:hint="eastAsia" w:ascii="仿宋_GB2312" w:eastAsia="仿宋_GB2312"/>
          <w:sz w:val="32"/>
          <w:szCs w:val="32"/>
          <w:lang w:eastAsia="zh-CN"/>
        </w:rPr>
        <w:t>第十届</w:t>
      </w:r>
      <w:r>
        <w:rPr>
          <w:rFonts w:hint="eastAsia" w:ascii="仿宋_GB2312" w:eastAsia="仿宋_GB2312"/>
          <w:sz w:val="32"/>
          <w:szCs w:val="32"/>
        </w:rPr>
        <w:t>文学艺术奖评审委员会提出获奖人选及奖项等级建议，经评审组参加评审的成员签字后确认。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（三）复评：</w:t>
      </w:r>
      <w:r>
        <w:rPr>
          <w:rFonts w:hint="eastAsia" w:ascii="仿宋_GB2312" w:eastAsia="仿宋_GB2312"/>
          <w:sz w:val="32"/>
          <w:szCs w:val="32"/>
        </w:rPr>
        <w:t>自治区</w:t>
      </w:r>
      <w:r>
        <w:rPr>
          <w:rFonts w:hint="eastAsia" w:ascii="仿宋_GB2312" w:eastAsia="仿宋_GB2312"/>
          <w:sz w:val="32"/>
          <w:szCs w:val="32"/>
          <w:lang w:eastAsia="zh-CN"/>
        </w:rPr>
        <w:t>第十届</w:t>
      </w:r>
      <w:r>
        <w:rPr>
          <w:rFonts w:hint="eastAsia" w:ascii="仿宋_GB2312" w:eastAsia="仿宋_GB2312"/>
          <w:sz w:val="32"/>
          <w:szCs w:val="32"/>
        </w:rPr>
        <w:t>文学艺术奖评审委员会组织各评审组组长对建议人选及作品等级进行复评，提出获奖人选、作品等级建议，经评审组参加评审的成员签字后确认。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（四）终评：</w:t>
      </w:r>
      <w:r>
        <w:rPr>
          <w:rFonts w:hint="eastAsia" w:ascii="仿宋_GB2312" w:eastAsia="仿宋_GB2312"/>
          <w:sz w:val="32"/>
          <w:szCs w:val="32"/>
        </w:rPr>
        <w:t>自治区</w:t>
      </w:r>
      <w:r>
        <w:rPr>
          <w:rFonts w:hint="eastAsia" w:ascii="仿宋_GB2312" w:eastAsia="仿宋_GB2312"/>
          <w:sz w:val="32"/>
          <w:szCs w:val="32"/>
          <w:lang w:eastAsia="zh-CN"/>
        </w:rPr>
        <w:t>第十届</w:t>
      </w:r>
      <w:r>
        <w:rPr>
          <w:rFonts w:hint="eastAsia" w:ascii="仿宋_GB2312" w:eastAsia="仿宋_GB2312"/>
          <w:sz w:val="32"/>
          <w:szCs w:val="32"/>
        </w:rPr>
        <w:t>文学艺术奖评审委员会，通过无记名投票表决方式对上报的人选、作品进行复评，以获三分之二以上票数为准，并对获奖人选、作品给予评语，经评审委员会评审会参加</w:t>
      </w:r>
      <w:r>
        <w:rPr>
          <w:rFonts w:hint="eastAsia" w:ascii="仿宋_GB2312" w:eastAsia="仿宋_GB2312"/>
          <w:sz w:val="32"/>
          <w:szCs w:val="32"/>
          <w:lang w:eastAsia="zh-CN"/>
        </w:rPr>
        <w:t>的</w:t>
      </w:r>
      <w:r>
        <w:rPr>
          <w:rFonts w:hint="eastAsia" w:ascii="仿宋_GB2312" w:eastAsia="仿宋_GB2312"/>
          <w:sz w:val="32"/>
          <w:szCs w:val="32"/>
        </w:rPr>
        <w:t>委员签字后确认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(五)监督：</w:t>
      </w:r>
      <w:r>
        <w:rPr>
          <w:rFonts w:hint="eastAsia" w:ascii="仿宋_GB2312" w:eastAsia="仿宋_GB2312"/>
          <w:sz w:val="32"/>
          <w:szCs w:val="32"/>
        </w:rPr>
        <w:t>评审过程由自治区文联纪检人员全程参与。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（六）公示：</w:t>
      </w:r>
      <w:r>
        <w:rPr>
          <w:rFonts w:hint="eastAsia" w:ascii="仿宋_GB2312" w:eastAsia="仿宋_GB2312"/>
          <w:sz w:val="32"/>
          <w:szCs w:val="32"/>
        </w:rPr>
        <w:t>评审委员会将投票表决结果</w:t>
      </w:r>
      <w:r>
        <w:rPr>
          <w:rFonts w:hint="eastAsia" w:ascii="仿宋_GB2312" w:eastAsia="仿宋_GB2312"/>
          <w:sz w:val="32"/>
          <w:szCs w:val="32"/>
          <w:lang w:eastAsia="zh-CN"/>
        </w:rPr>
        <w:t>面</w:t>
      </w:r>
      <w:r>
        <w:rPr>
          <w:rFonts w:hint="eastAsia" w:ascii="仿宋_GB2312" w:eastAsia="仿宋_GB2312"/>
          <w:sz w:val="32"/>
          <w:szCs w:val="32"/>
        </w:rPr>
        <w:t>向社会公示，任何单位或者个人对投票表决结果有异议的，自公示之日起30日内，可以向评审委员会办公室提出书面意见评审委员会办公室应当征询评审组的意见，必要时也可以将存在异议的成果、作品送请区外相关领域专家、学者评审，将有关情况报评审委员会处理，并将处理意见及时通知有关单位或者个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（七）审定：</w:t>
      </w:r>
      <w:r>
        <w:rPr>
          <w:rFonts w:hint="eastAsia" w:ascii="仿宋_GB2312" w:eastAsia="仿宋_GB2312"/>
          <w:sz w:val="32"/>
          <w:szCs w:val="32"/>
        </w:rPr>
        <w:t>自治区</w:t>
      </w:r>
      <w:r>
        <w:rPr>
          <w:rFonts w:hint="eastAsia" w:ascii="仿宋_GB2312" w:eastAsia="仿宋_GB2312"/>
          <w:sz w:val="32"/>
          <w:szCs w:val="32"/>
          <w:lang w:eastAsia="zh-CN"/>
        </w:rPr>
        <w:t>第十届</w:t>
      </w:r>
      <w:r>
        <w:rPr>
          <w:rFonts w:hint="eastAsia" w:ascii="仿宋_GB2312" w:eastAsia="仿宋_GB2312"/>
          <w:sz w:val="32"/>
          <w:szCs w:val="32"/>
        </w:rPr>
        <w:t>文学艺术奖评审委员会将公示无异议的结果报自治区党委宣传部审核后，报自治区人民政府批准。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（八）授奖：</w:t>
      </w:r>
      <w:r>
        <w:rPr>
          <w:rFonts w:hint="eastAsia" w:ascii="仿宋_GB2312" w:eastAsia="仿宋_GB2312"/>
          <w:sz w:val="32"/>
          <w:szCs w:val="32"/>
        </w:rPr>
        <w:t>适时召开授奖大会颁奖。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九、评奖原则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评奖工作坚持公开、公平、公正和宁缺勿滥的原则，可以</w:t>
      </w:r>
      <w:r>
        <w:rPr>
          <w:rFonts w:hint="eastAsia" w:ascii="仿宋_GB2312" w:eastAsia="仿宋_GB2312"/>
          <w:sz w:val="32"/>
          <w:szCs w:val="32"/>
          <w:lang w:eastAsia="zh-CN"/>
        </w:rPr>
        <w:t>空</w:t>
      </w:r>
      <w:r>
        <w:rPr>
          <w:rFonts w:hint="eastAsia" w:ascii="仿宋_GB2312" w:eastAsia="仿宋_GB2312"/>
          <w:sz w:val="32"/>
          <w:szCs w:val="32"/>
        </w:rPr>
        <w:t>缺等级和名额，但必须在评审组讨论取得一致意见后确定。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严禁行贿受贿等违纪违法行为。对评奖过程中的跑奖要奖、请托游说评委等行为实行一票否决，相关作品不予评奖。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（三）</w:t>
      </w:r>
      <w:r>
        <w:rPr>
          <w:rFonts w:hint="eastAsia" w:ascii="仿宋_GB2312" w:eastAsia="仿宋_GB2312"/>
          <w:sz w:val="32"/>
          <w:szCs w:val="32"/>
        </w:rPr>
        <w:t>评审委员会成员、评审小组成员以及评奖办公室工作人员，如系参评者，应主动回避。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（四）</w:t>
      </w:r>
      <w:r>
        <w:rPr>
          <w:rFonts w:hint="eastAsia" w:ascii="仿宋_GB2312" w:eastAsia="仿宋_GB2312"/>
          <w:sz w:val="32"/>
          <w:szCs w:val="32"/>
        </w:rPr>
        <w:t>评审委员会委员、评审组成员及工作人员，须自觉遵守评审工作纪律，在评奖工作中对滥用职权、弄虚作假、徇私舞弊的，取消其相关资格。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表彰</w:t>
      </w:r>
      <w:r>
        <w:rPr>
          <w:rFonts w:hint="eastAsia" w:ascii="黑体" w:hAnsi="黑体" w:eastAsia="黑体"/>
          <w:sz w:val="32"/>
          <w:szCs w:val="32"/>
        </w:rPr>
        <w:t>奖励</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自治区</w:t>
      </w:r>
      <w:r>
        <w:rPr>
          <w:rFonts w:hint="eastAsia" w:ascii="仿宋_GB2312" w:eastAsia="仿宋_GB2312"/>
          <w:sz w:val="32"/>
          <w:szCs w:val="32"/>
          <w:lang w:eastAsia="zh-CN"/>
        </w:rPr>
        <w:t>第十届</w:t>
      </w:r>
      <w:r>
        <w:rPr>
          <w:rFonts w:hint="eastAsia" w:ascii="仿宋_GB2312" w:eastAsia="仿宋_GB2312"/>
          <w:sz w:val="32"/>
          <w:szCs w:val="32"/>
        </w:rPr>
        <w:t>文学艺术奖突出贡献奖由自治区人民政府主席签署并颁发获奖证书及奖金，优秀作品奖由自治区政府颁发获奖证书和奖金。获奖结果记入获奖个人档案，可作为考核、晋级、评定专业技术职称、享受有关待遇的依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如发现获奖作品有弄虚作假或剽窃他人成果等重大问题者，评审会取得具有法律效力的证明后，取消资格,追回证书及奖金，相关人员及作品两届内不得参评。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十一、附则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 w:hAnsi="仿宋" w:eastAsia="仿宋"/>
          <w:sz w:val="32"/>
          <w:szCs w:val="32"/>
        </w:rPr>
        <w:t>本细则</w:t>
      </w:r>
      <w:r>
        <w:rPr>
          <w:rFonts w:hint="eastAsia" w:ascii="仿宋_GB2312" w:eastAsia="仿宋_GB2312"/>
          <w:sz w:val="32"/>
          <w:szCs w:val="32"/>
        </w:rPr>
        <w:t xml:space="preserve">解释权为宁夏舞蹈家协会。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1.《宁夏回族自治区第十届文学艺术奖突出贡献奖申报表》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2.《宁夏回族自治区第十届文学艺术奖优秀作品</w:t>
      </w:r>
      <w:r>
        <w:rPr>
          <w:rFonts w:hint="eastAsia" w:ascii="仿宋" w:hAnsi="仿宋" w:eastAsia="仿宋"/>
          <w:sz w:val="32"/>
          <w:szCs w:val="32"/>
          <w:lang w:eastAsia="zh-CN"/>
        </w:rPr>
        <w:t>奖</w:t>
      </w:r>
      <w:r>
        <w:rPr>
          <w:rFonts w:hint="eastAsia" w:ascii="仿宋" w:hAnsi="仿宋" w:eastAsia="仿宋"/>
          <w:sz w:val="32"/>
          <w:szCs w:val="32"/>
        </w:rPr>
        <w:t>申报表》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联系人：张伟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电  话:0951—5566165    13895115335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邮  箱：klwd3000@163.com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地  址：宁夏银川市金凤区北京中路57号2711室（信通大厦27层）宁夏文联舞蹈家协会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邮  编：750002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 w:eastAsia="仿宋_GB2312"/>
          <w:b w:val="0"/>
          <w:bCs/>
          <w:sz w:val="32"/>
          <w:szCs w:val="32"/>
          <w:lang w:eastAsia="zh-CN"/>
        </w:rPr>
      </w:pPr>
      <w:r>
        <w:rPr>
          <w:rFonts w:hint="eastAsia" w:ascii="仿宋_GB2312" w:hAnsi="仿宋" w:eastAsia="仿宋_GB2312"/>
          <w:b/>
          <w:sz w:val="32"/>
          <w:szCs w:val="32"/>
          <w:lang w:eastAsia="zh-CN"/>
        </w:rPr>
        <w:t>　　　　</w:t>
      </w:r>
      <w:r>
        <w:rPr>
          <w:rFonts w:hint="eastAsia" w:ascii="仿宋_GB2312" w:hAnsi="仿宋" w:eastAsia="仿宋_GB2312"/>
          <w:b w:val="0"/>
          <w:bCs/>
          <w:sz w:val="32"/>
          <w:szCs w:val="32"/>
          <w:lang w:eastAsia="zh-CN"/>
        </w:rPr>
        <w:t>　　宁夏舞蹈家协会</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b/>
          <w:sz w:val="32"/>
          <w:szCs w:val="32"/>
        </w:rPr>
      </w:pPr>
      <w:r>
        <w:rPr>
          <w:rFonts w:hint="eastAsia" w:ascii="仿宋" w:hAnsi="仿宋" w:eastAsia="仿宋" w:cs="宋体"/>
          <w:color w:val="auto"/>
          <w:kern w:val="0"/>
          <w:sz w:val="32"/>
          <w:szCs w:val="32"/>
          <w:lang w:val="en-US" w:eastAsia="zh-CN"/>
        </w:rPr>
        <w:t>　　　　　　2021年5月26日</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ascii="仿宋_GB2312" w:hAnsi="仿宋" w:eastAsia="仿宋_GB2312"/>
          <w:b/>
          <w:sz w:val="32"/>
          <w:szCs w:val="32"/>
        </w:rPr>
      </w:pPr>
      <w:bookmarkStart w:id="0" w:name="_GoBack"/>
      <w:bookmarkEnd w:id="0"/>
      <w:r>
        <w:rPr>
          <w:rFonts w:hint="eastAsia" w:ascii="仿宋_GB2312" w:hAnsi="仿宋" w:eastAsia="仿宋_GB2312"/>
          <w:b/>
          <w:sz w:val="32"/>
          <w:szCs w:val="32"/>
        </w:rPr>
        <w:t>填   表   说   明</w:t>
      </w:r>
    </w:p>
    <w:p>
      <w:pPr>
        <w:keepNext w:val="0"/>
        <w:keepLines w:val="0"/>
        <w:pageBreakBefore w:val="0"/>
        <w:kinsoku/>
        <w:wordWrap/>
        <w:overflowPunct/>
        <w:topLinePunct w:val="0"/>
        <w:autoSpaceDE/>
        <w:autoSpaceDN/>
        <w:bidi w:val="0"/>
        <w:adjustRightInd/>
        <w:snapToGrid/>
        <w:spacing w:line="560" w:lineRule="exact"/>
        <w:ind w:firstLine="720" w:firstLineChars="200"/>
        <w:jc w:val="center"/>
        <w:textAlignment w:val="auto"/>
        <w:rPr>
          <w:b/>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ascii="仿宋" w:hAnsi="仿宋" w:eastAsia="仿宋"/>
          <w:spacing w:val="7"/>
          <w:sz w:val="32"/>
        </w:rPr>
      </w:pPr>
      <w:r>
        <w:rPr>
          <w:rFonts w:hint="eastAsia" w:ascii="仿宋" w:hAnsi="仿宋" w:eastAsia="仿宋"/>
          <w:spacing w:val="8"/>
          <w:sz w:val="32"/>
        </w:rPr>
        <w:t>一、本表须用电脑打印或蓝、黑笔迹填写。字迹要清晰、工整、规范，所填写内容要真实、准确，栏目不够用时可加附页。</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ascii="仿宋" w:hAnsi="仿宋" w:eastAsia="仿宋"/>
          <w:spacing w:val="7"/>
          <w:sz w:val="32"/>
        </w:rPr>
      </w:pPr>
      <w:r>
        <w:rPr>
          <w:rFonts w:hint="eastAsia" w:ascii="仿宋" w:hAnsi="仿宋" w:eastAsia="仿宋"/>
          <w:spacing w:val="8"/>
          <w:sz w:val="32"/>
        </w:rPr>
        <w:t>二、《申报表》表首</w:t>
      </w:r>
      <w:r>
        <w:rPr>
          <w:rFonts w:hint="eastAsia" w:ascii="仿宋" w:hAnsi="仿宋" w:eastAsia="仿宋"/>
          <w:spacing w:val="7"/>
          <w:sz w:val="32"/>
        </w:rPr>
        <w:t>“</w:t>
      </w:r>
      <w:r>
        <w:rPr>
          <w:rFonts w:hint="eastAsia" w:ascii="仿宋" w:hAnsi="仿宋" w:eastAsia="仿宋"/>
          <w:spacing w:val="8"/>
          <w:sz w:val="32"/>
        </w:rPr>
        <w:t>申报单位或个人（签章）</w:t>
      </w:r>
      <w:r>
        <w:rPr>
          <w:rFonts w:hint="eastAsia" w:ascii="仿宋" w:hAnsi="仿宋" w:eastAsia="仿宋"/>
          <w:spacing w:val="7"/>
          <w:sz w:val="32"/>
        </w:rPr>
        <w:t>”</w:t>
      </w:r>
      <w:r>
        <w:rPr>
          <w:rFonts w:hint="eastAsia" w:ascii="仿宋" w:hAnsi="仿宋" w:eastAsia="仿宋"/>
          <w:spacing w:val="8"/>
          <w:sz w:val="32"/>
        </w:rPr>
        <w:t>的填写：单位创作的作品，此处填写创作单位名称并加盖公章；个人创作的作品，此处由申报者签名。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ascii="仿宋" w:hAnsi="仿宋" w:eastAsia="仿宋"/>
          <w:spacing w:val="7"/>
          <w:sz w:val="32"/>
        </w:rPr>
      </w:pPr>
      <w:r>
        <w:rPr>
          <w:rFonts w:hint="eastAsia" w:ascii="仿宋" w:hAnsi="仿宋" w:eastAsia="仿宋"/>
          <w:spacing w:val="8"/>
          <w:sz w:val="32"/>
        </w:rPr>
        <w:t>三、</w:t>
      </w:r>
      <w:r>
        <w:rPr>
          <w:rFonts w:hint="eastAsia" w:ascii="仿宋" w:hAnsi="仿宋" w:eastAsia="仿宋"/>
          <w:spacing w:val="7"/>
          <w:sz w:val="32"/>
        </w:rPr>
        <w:t>“</w:t>
      </w:r>
      <w:r>
        <w:rPr>
          <w:rFonts w:hint="eastAsia" w:ascii="仿宋" w:hAnsi="仿宋" w:eastAsia="仿宋"/>
          <w:spacing w:val="8"/>
          <w:sz w:val="32"/>
        </w:rPr>
        <w:t>申报者</w:t>
      </w:r>
      <w:r>
        <w:rPr>
          <w:rFonts w:hint="eastAsia" w:ascii="仿宋" w:hAnsi="仿宋" w:eastAsia="仿宋"/>
          <w:spacing w:val="7"/>
          <w:sz w:val="32"/>
        </w:rPr>
        <w:t>”“</w:t>
      </w:r>
      <w:r>
        <w:rPr>
          <w:rFonts w:hint="eastAsia" w:ascii="仿宋" w:hAnsi="仿宋" w:eastAsia="仿宋"/>
          <w:spacing w:val="8"/>
          <w:sz w:val="32"/>
        </w:rPr>
        <w:t>主要创作者</w:t>
      </w:r>
      <w:r>
        <w:rPr>
          <w:rFonts w:hint="eastAsia" w:ascii="仿宋" w:hAnsi="仿宋" w:eastAsia="仿宋"/>
          <w:spacing w:val="7"/>
          <w:sz w:val="32"/>
        </w:rPr>
        <w:t>”</w:t>
      </w:r>
      <w:r>
        <w:rPr>
          <w:rFonts w:hint="eastAsia" w:ascii="仿宋" w:hAnsi="仿宋" w:eastAsia="仿宋"/>
          <w:spacing w:val="8"/>
          <w:sz w:val="32"/>
        </w:rPr>
        <w:t>两栏的填写：</w:t>
      </w:r>
    </w:p>
    <w:p>
      <w:pPr>
        <w:keepNext w:val="0"/>
        <w:keepLines w:val="0"/>
        <w:pageBreakBefore w:val="0"/>
        <w:widowControl w:val="0"/>
        <w:kinsoku/>
        <w:wordWrap/>
        <w:overflowPunct/>
        <w:topLinePunct w:val="0"/>
        <w:autoSpaceDE/>
        <w:autoSpaceDN/>
        <w:bidi w:val="0"/>
        <w:adjustRightInd/>
        <w:snapToGrid/>
        <w:spacing w:line="540" w:lineRule="exact"/>
        <w:ind w:firstLine="668" w:firstLineChars="200"/>
        <w:textAlignment w:val="auto"/>
        <w:rPr>
          <w:rFonts w:ascii="仿宋" w:hAnsi="仿宋" w:eastAsia="仿宋"/>
          <w:spacing w:val="7"/>
          <w:sz w:val="32"/>
        </w:rPr>
      </w:pPr>
      <w:r>
        <w:rPr>
          <w:rFonts w:hint="eastAsia" w:ascii="仿宋" w:hAnsi="仿宋" w:eastAsia="仿宋"/>
          <w:spacing w:val="7"/>
          <w:sz w:val="32"/>
        </w:rPr>
        <w:t>1</w:t>
      </w:r>
      <w:r>
        <w:rPr>
          <w:rFonts w:hint="eastAsia" w:ascii="仿宋" w:hAnsi="仿宋" w:eastAsia="仿宋"/>
          <w:spacing w:val="8"/>
          <w:sz w:val="32"/>
        </w:rPr>
        <w:t>.集体创作的作品，</w:t>
      </w:r>
      <w:r>
        <w:rPr>
          <w:rFonts w:hint="eastAsia" w:ascii="仿宋" w:hAnsi="仿宋" w:eastAsia="仿宋"/>
          <w:spacing w:val="7"/>
          <w:sz w:val="32"/>
        </w:rPr>
        <w:t>“</w:t>
      </w:r>
      <w:r>
        <w:rPr>
          <w:rFonts w:hint="eastAsia" w:ascii="仿宋" w:hAnsi="仿宋" w:eastAsia="仿宋"/>
          <w:spacing w:val="8"/>
          <w:sz w:val="32"/>
        </w:rPr>
        <w:t>申报者</w:t>
      </w:r>
      <w:r>
        <w:rPr>
          <w:rFonts w:hint="eastAsia" w:ascii="仿宋" w:hAnsi="仿宋" w:eastAsia="仿宋"/>
          <w:spacing w:val="7"/>
          <w:sz w:val="32"/>
        </w:rPr>
        <w:t>”</w:t>
      </w:r>
      <w:r>
        <w:rPr>
          <w:rFonts w:hint="eastAsia" w:ascii="仿宋" w:hAnsi="仿宋" w:eastAsia="仿宋"/>
          <w:spacing w:val="8"/>
          <w:sz w:val="32"/>
        </w:rPr>
        <w:t>栏内须填写单位、邮政编码、通讯地址、联系电话</w:t>
      </w:r>
      <w:r>
        <w:rPr>
          <w:rFonts w:hint="eastAsia" w:ascii="仿宋" w:hAnsi="仿宋" w:eastAsia="仿宋"/>
          <w:spacing w:val="7"/>
          <w:sz w:val="32"/>
        </w:rPr>
        <w:t>4</w:t>
      </w:r>
      <w:r>
        <w:rPr>
          <w:rFonts w:hint="eastAsia" w:ascii="仿宋" w:hAnsi="仿宋" w:eastAsia="仿宋"/>
          <w:spacing w:val="8"/>
          <w:sz w:val="32"/>
        </w:rPr>
        <w:t>项内容，其他可不填；</w:t>
      </w:r>
      <w:r>
        <w:rPr>
          <w:rFonts w:hint="eastAsia" w:ascii="仿宋" w:hAnsi="仿宋" w:eastAsia="仿宋"/>
          <w:spacing w:val="7"/>
          <w:sz w:val="32"/>
        </w:rPr>
        <w:t>“</w:t>
      </w:r>
      <w:r>
        <w:rPr>
          <w:rFonts w:hint="eastAsia" w:ascii="仿宋" w:hAnsi="仿宋" w:eastAsia="仿宋"/>
          <w:spacing w:val="8"/>
          <w:sz w:val="32"/>
        </w:rPr>
        <w:t>主要创作者</w:t>
      </w:r>
      <w:r>
        <w:rPr>
          <w:rFonts w:hint="eastAsia" w:ascii="仿宋" w:hAnsi="仿宋" w:eastAsia="仿宋"/>
          <w:spacing w:val="7"/>
          <w:sz w:val="32"/>
        </w:rPr>
        <w:t>”</w:t>
      </w:r>
      <w:r>
        <w:rPr>
          <w:rFonts w:hint="eastAsia" w:ascii="仿宋" w:hAnsi="仿宋" w:eastAsia="仿宋"/>
          <w:spacing w:val="8"/>
          <w:sz w:val="32"/>
        </w:rPr>
        <w:t>栏内可填写主要创作人员相关情况。</w:t>
      </w:r>
    </w:p>
    <w:p>
      <w:pPr>
        <w:keepNext w:val="0"/>
        <w:keepLines w:val="0"/>
        <w:pageBreakBefore w:val="0"/>
        <w:widowControl w:val="0"/>
        <w:kinsoku/>
        <w:wordWrap/>
        <w:overflowPunct/>
        <w:topLinePunct w:val="0"/>
        <w:autoSpaceDE/>
        <w:autoSpaceDN/>
        <w:bidi w:val="0"/>
        <w:adjustRightInd/>
        <w:snapToGrid/>
        <w:spacing w:line="540" w:lineRule="exact"/>
        <w:ind w:firstLine="668" w:firstLineChars="200"/>
        <w:textAlignment w:val="auto"/>
        <w:rPr>
          <w:rFonts w:ascii="仿宋" w:hAnsi="仿宋" w:eastAsia="仿宋"/>
          <w:spacing w:val="7"/>
          <w:sz w:val="32"/>
        </w:rPr>
      </w:pPr>
      <w:r>
        <w:rPr>
          <w:rFonts w:hint="eastAsia" w:ascii="仿宋" w:hAnsi="仿宋" w:eastAsia="仿宋"/>
          <w:spacing w:val="7"/>
          <w:sz w:val="32"/>
        </w:rPr>
        <w:t>2</w:t>
      </w:r>
      <w:r>
        <w:rPr>
          <w:rFonts w:hint="eastAsia" w:ascii="仿宋" w:hAnsi="仿宋" w:eastAsia="仿宋"/>
          <w:spacing w:val="8"/>
          <w:sz w:val="32"/>
        </w:rPr>
        <w:t>.个人创作的作品，</w:t>
      </w:r>
      <w:r>
        <w:rPr>
          <w:rFonts w:hint="eastAsia" w:ascii="仿宋" w:hAnsi="仿宋" w:eastAsia="仿宋"/>
          <w:spacing w:val="7"/>
          <w:sz w:val="32"/>
        </w:rPr>
        <w:t>“</w:t>
      </w:r>
      <w:r>
        <w:rPr>
          <w:rFonts w:hint="eastAsia" w:ascii="仿宋" w:hAnsi="仿宋" w:eastAsia="仿宋"/>
          <w:spacing w:val="8"/>
          <w:sz w:val="32"/>
        </w:rPr>
        <w:t>申报者</w:t>
      </w:r>
      <w:r>
        <w:rPr>
          <w:rFonts w:hint="eastAsia" w:ascii="仿宋" w:hAnsi="仿宋" w:eastAsia="仿宋"/>
          <w:spacing w:val="7"/>
          <w:sz w:val="32"/>
        </w:rPr>
        <w:t>”</w:t>
      </w:r>
      <w:r>
        <w:rPr>
          <w:rFonts w:hint="eastAsia" w:ascii="仿宋" w:hAnsi="仿宋" w:eastAsia="仿宋"/>
          <w:spacing w:val="8"/>
          <w:sz w:val="32"/>
        </w:rPr>
        <w:t>栏内填写申报者所在单位及个人的相关情况；如属合作作品，</w:t>
      </w:r>
      <w:r>
        <w:rPr>
          <w:rFonts w:hint="eastAsia" w:ascii="仿宋" w:hAnsi="仿宋" w:eastAsia="仿宋"/>
          <w:spacing w:val="7"/>
          <w:sz w:val="32"/>
        </w:rPr>
        <w:t>“</w:t>
      </w:r>
      <w:r>
        <w:rPr>
          <w:rFonts w:hint="eastAsia" w:ascii="仿宋" w:hAnsi="仿宋" w:eastAsia="仿宋"/>
          <w:spacing w:val="8"/>
          <w:sz w:val="32"/>
        </w:rPr>
        <w:t>主要创作者</w:t>
      </w:r>
      <w:r>
        <w:rPr>
          <w:rFonts w:hint="eastAsia" w:ascii="仿宋" w:hAnsi="仿宋" w:eastAsia="仿宋"/>
          <w:spacing w:val="7"/>
          <w:sz w:val="32"/>
        </w:rPr>
        <w:t>”</w:t>
      </w:r>
      <w:r>
        <w:rPr>
          <w:rFonts w:hint="eastAsia" w:ascii="仿宋" w:hAnsi="仿宋" w:eastAsia="仿宋"/>
          <w:spacing w:val="8"/>
          <w:sz w:val="32"/>
        </w:rPr>
        <w:t>栏内填写创作者的相关情况。</w:t>
      </w:r>
    </w:p>
    <w:p>
      <w:pPr>
        <w:keepNext w:val="0"/>
        <w:keepLines w:val="0"/>
        <w:pageBreakBefore w:val="0"/>
        <w:widowControl w:val="0"/>
        <w:kinsoku/>
        <w:wordWrap/>
        <w:overflowPunct/>
        <w:topLinePunct w:val="0"/>
        <w:autoSpaceDE/>
        <w:autoSpaceDN/>
        <w:bidi w:val="0"/>
        <w:adjustRightInd/>
        <w:snapToGrid/>
        <w:spacing w:line="540" w:lineRule="exact"/>
        <w:ind w:firstLine="668" w:firstLineChars="200"/>
        <w:textAlignment w:val="auto"/>
        <w:rPr>
          <w:rFonts w:ascii="仿宋" w:hAnsi="仿宋" w:eastAsia="仿宋"/>
          <w:spacing w:val="7"/>
          <w:sz w:val="32"/>
        </w:rPr>
      </w:pPr>
      <w:r>
        <w:rPr>
          <w:rFonts w:hint="eastAsia" w:ascii="仿宋" w:hAnsi="仿宋" w:eastAsia="仿宋"/>
          <w:spacing w:val="7"/>
          <w:sz w:val="32"/>
        </w:rPr>
        <w:t>3</w:t>
      </w:r>
      <w:r>
        <w:rPr>
          <w:rFonts w:hint="eastAsia" w:ascii="仿宋" w:hAnsi="仿宋" w:eastAsia="仿宋"/>
          <w:spacing w:val="8"/>
          <w:sz w:val="32"/>
        </w:rPr>
        <w:t>.填报创作者姓名，须同时填写作者真实姓名和作品署名。公布获奖作品作者姓名和颁奖时，一般以作品署名为准。填报合作作品主要创作者姓名，应按作品署名及排序填写。</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ascii="仿宋" w:hAnsi="仿宋" w:eastAsia="仿宋"/>
          <w:spacing w:val="8"/>
          <w:sz w:val="32"/>
        </w:rPr>
      </w:pPr>
      <w:r>
        <w:rPr>
          <w:rFonts w:hint="eastAsia" w:ascii="仿宋" w:hAnsi="仿宋" w:eastAsia="仿宋"/>
          <w:spacing w:val="8"/>
          <w:sz w:val="32"/>
        </w:rPr>
        <w:t>四、艺术门类具体指文学、戏剧、音乐、舞蹈、美术、摄影、书法、民间文艺、曲艺杂技、广播影视、理论评论、艺术表演。</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ascii="仿宋" w:hAnsi="仿宋" w:eastAsia="仿宋"/>
          <w:spacing w:val="7"/>
          <w:sz w:val="32"/>
        </w:rPr>
      </w:pPr>
      <w:r>
        <w:rPr>
          <w:rFonts w:hint="eastAsia" w:ascii="仿宋" w:hAnsi="仿宋" w:eastAsia="仿宋"/>
          <w:spacing w:val="8"/>
          <w:sz w:val="32"/>
        </w:rPr>
        <w:t>五、“申报受理单位”指区级各文艺家协会或五市文联。</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黑体" w:hAnsi="黑体" w:eastAsia="黑体" w:cs="方正小标宋简体"/>
          <w:spacing w:val="-11"/>
          <w:sz w:val="32"/>
          <w:szCs w:val="32"/>
        </w:rPr>
      </w:pPr>
      <w:r>
        <w:rPr>
          <w:rFonts w:hint="eastAsia" w:ascii="仿宋" w:hAnsi="仿宋" w:eastAsia="仿宋"/>
          <w:spacing w:val="8"/>
          <w:sz w:val="32"/>
        </w:rPr>
        <w:t>六、本表采用</w:t>
      </w:r>
      <w:r>
        <w:rPr>
          <w:rFonts w:hint="eastAsia" w:ascii="仿宋" w:hAnsi="仿宋" w:eastAsia="仿宋"/>
          <w:spacing w:val="7"/>
          <w:sz w:val="32"/>
        </w:rPr>
        <w:t>A4</w:t>
      </w:r>
      <w:r>
        <w:rPr>
          <w:rFonts w:hint="eastAsia" w:ascii="仿宋" w:hAnsi="仿宋" w:eastAsia="仿宋"/>
          <w:spacing w:val="8"/>
          <w:sz w:val="32"/>
        </w:rPr>
        <w:t>纸型双面打印。</w:t>
      </w:r>
      <w:r>
        <w:br w:type="page"/>
      </w:r>
      <w:r>
        <w:rPr>
          <w:rFonts w:hint="eastAsia" w:ascii="黑体" w:hAnsi="黑体" w:eastAsia="黑体" w:cs="方正小标宋简体"/>
          <w:spacing w:val="-11"/>
          <w:sz w:val="32"/>
          <w:szCs w:val="32"/>
        </w:rPr>
        <w:t>附件：1</w:t>
      </w:r>
    </w:p>
    <w:p>
      <w:pPr>
        <w:keepNext w:val="0"/>
        <w:keepLines w:val="0"/>
        <w:pageBreakBefore w:val="0"/>
        <w:kinsoku/>
        <w:wordWrap/>
        <w:overflowPunct/>
        <w:topLinePunct w:val="0"/>
        <w:autoSpaceDE/>
        <w:autoSpaceDN/>
        <w:bidi w:val="0"/>
        <w:adjustRightInd/>
        <w:snapToGrid/>
        <w:spacing w:line="560" w:lineRule="exact"/>
        <w:ind w:firstLine="676" w:firstLineChars="200"/>
        <w:jc w:val="center"/>
        <w:textAlignment w:val="auto"/>
        <w:rPr>
          <w:rFonts w:ascii="黑体" w:hAnsi="黑体" w:eastAsia="黑体" w:cs="方正小标宋简体"/>
          <w:b/>
          <w:spacing w:val="-11"/>
          <w:sz w:val="32"/>
          <w:szCs w:val="32"/>
        </w:rPr>
      </w:pPr>
      <w:r>
        <w:rPr>
          <w:rFonts w:hint="eastAsia" w:eastAsia="方正小标宋简体" w:cs="方正小标宋简体"/>
          <w:spacing w:val="-11"/>
          <w:sz w:val="36"/>
          <w:szCs w:val="36"/>
        </w:rPr>
        <w:t>自治区第十届文学艺术奖突出贡献奖申报表</w:t>
      </w:r>
    </w:p>
    <w:p>
      <w:pPr>
        <w:keepNext w:val="0"/>
        <w:keepLines w:val="0"/>
        <w:pageBreakBefore w:val="0"/>
        <w:kinsoku/>
        <w:wordWrap/>
        <w:overflowPunct/>
        <w:topLinePunct w:val="0"/>
        <w:autoSpaceDE/>
        <w:autoSpaceDN/>
        <w:bidi w:val="0"/>
        <w:adjustRightInd/>
        <w:snapToGrid/>
        <w:spacing w:line="560" w:lineRule="exact"/>
        <w:jc w:val="both"/>
        <w:textAlignment w:val="auto"/>
        <w:rPr>
          <w:rFonts w:eastAsia="方正小标宋简体"/>
          <w:b w:val="0"/>
          <w:bCs/>
          <w:spacing w:val="-9"/>
          <w:sz w:val="44"/>
          <w:szCs w:val="44"/>
        </w:rPr>
      </w:pPr>
      <w:r>
        <w:rPr>
          <w:rFonts w:hint="eastAsia" w:eastAsia="仿宋_GB2312"/>
          <w:b w:val="0"/>
          <w:bCs/>
          <w:sz w:val="28"/>
          <w:szCs w:val="28"/>
        </w:rPr>
        <w:t>申报单位或个人（签章）</w:t>
      </w:r>
      <w:r>
        <w:rPr>
          <w:rFonts w:eastAsia="仿宋_GB2312"/>
          <w:b w:val="0"/>
          <w:bCs/>
          <w:sz w:val="28"/>
          <w:szCs w:val="28"/>
        </w:rPr>
        <w:t xml:space="preserve">                </w:t>
      </w:r>
      <w:r>
        <w:rPr>
          <w:rFonts w:hint="eastAsia" w:eastAsia="仿宋_GB2312"/>
          <w:b w:val="0"/>
          <w:bCs/>
          <w:sz w:val="28"/>
          <w:szCs w:val="28"/>
        </w:rPr>
        <w:t>申报时间：</w:t>
      </w:r>
      <w:r>
        <w:rPr>
          <w:rFonts w:eastAsia="仿宋_GB2312"/>
          <w:b w:val="0"/>
          <w:bCs/>
          <w:sz w:val="28"/>
          <w:szCs w:val="28"/>
        </w:rPr>
        <w:t xml:space="preserve">   </w:t>
      </w:r>
      <w:r>
        <w:rPr>
          <w:rFonts w:hint="eastAsia" w:eastAsia="仿宋_GB2312"/>
          <w:b w:val="0"/>
          <w:bCs/>
          <w:sz w:val="28"/>
          <w:szCs w:val="28"/>
        </w:rPr>
        <w:t>年</w:t>
      </w:r>
      <w:r>
        <w:rPr>
          <w:rFonts w:eastAsia="仿宋_GB2312"/>
          <w:b w:val="0"/>
          <w:bCs/>
          <w:sz w:val="28"/>
          <w:szCs w:val="28"/>
        </w:rPr>
        <w:t xml:space="preserve">  </w:t>
      </w:r>
      <w:r>
        <w:rPr>
          <w:rFonts w:hint="eastAsia" w:eastAsia="仿宋_GB2312"/>
          <w:b w:val="0"/>
          <w:bCs/>
          <w:sz w:val="28"/>
          <w:szCs w:val="28"/>
        </w:rPr>
        <w:t>月</w:t>
      </w:r>
      <w:r>
        <w:rPr>
          <w:rFonts w:eastAsia="仿宋_GB2312"/>
          <w:b w:val="0"/>
          <w:bCs/>
          <w:sz w:val="28"/>
          <w:szCs w:val="28"/>
        </w:rPr>
        <w:t xml:space="preserve">   </w:t>
      </w:r>
      <w:r>
        <w:rPr>
          <w:rFonts w:hint="eastAsia" w:eastAsia="仿宋_GB2312"/>
          <w:b w:val="0"/>
          <w:bCs/>
          <w:sz w:val="28"/>
          <w:szCs w:val="28"/>
        </w:rPr>
        <w:t>日</w:t>
      </w:r>
    </w:p>
    <w:tbl>
      <w:tblPr>
        <w:tblStyle w:val="4"/>
        <w:tblW w:w="10207" w:type="dxa"/>
        <w:tblInd w:w="-743" w:type="dxa"/>
        <w:tblLayout w:type="autofit"/>
        <w:tblCellMar>
          <w:top w:w="0" w:type="dxa"/>
          <w:left w:w="108" w:type="dxa"/>
          <w:bottom w:w="0" w:type="dxa"/>
          <w:right w:w="108" w:type="dxa"/>
        </w:tblCellMar>
      </w:tblPr>
      <w:tblGrid>
        <w:gridCol w:w="1369"/>
        <w:gridCol w:w="1413"/>
        <w:gridCol w:w="1500"/>
        <w:gridCol w:w="1012"/>
        <w:gridCol w:w="450"/>
        <w:gridCol w:w="675"/>
        <w:gridCol w:w="950"/>
        <w:gridCol w:w="613"/>
        <w:gridCol w:w="462"/>
        <w:gridCol w:w="838"/>
        <w:gridCol w:w="925"/>
      </w:tblGrid>
      <w:tr>
        <w:tblPrEx>
          <w:tblCellMar>
            <w:top w:w="0" w:type="dxa"/>
            <w:left w:w="108" w:type="dxa"/>
            <w:bottom w:w="0" w:type="dxa"/>
            <w:right w:w="108" w:type="dxa"/>
          </w:tblCellMar>
        </w:tblPrEx>
        <w:trPr>
          <w:trHeight w:val="701"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29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性别</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民族</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年龄</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777"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行政职务</w:t>
            </w: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专业职称</w:t>
            </w:r>
          </w:p>
        </w:tc>
        <w:tc>
          <w:tcPr>
            <w:tcW w:w="14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r>
              <w:rPr>
                <w:rFonts w:hint="eastAsia" w:eastAsia="楷体" w:cs="楷体"/>
                <w:b w:val="0"/>
                <w:bCs/>
                <w:sz w:val="28"/>
                <w:szCs w:val="28"/>
              </w:rPr>
              <w:t>联系电话</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777"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代表作品</w:t>
            </w:r>
          </w:p>
        </w:tc>
        <w:tc>
          <w:tcPr>
            <w:tcW w:w="43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cs="楷体"/>
                <w:b w:val="0"/>
                <w:bCs/>
                <w:sz w:val="28"/>
                <w:szCs w:val="28"/>
              </w:rPr>
            </w:pPr>
            <w:r>
              <w:rPr>
                <w:rFonts w:hint="eastAsia" w:eastAsia="楷体" w:cs="楷体"/>
                <w:b w:val="0"/>
                <w:bCs/>
                <w:sz w:val="28"/>
                <w:szCs w:val="28"/>
              </w:rPr>
              <w:t>艺术类别</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1574"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取得最高艺术成就</w:t>
            </w:r>
            <w:r>
              <w:rPr>
                <w:rFonts w:eastAsia="楷体"/>
                <w:b w:val="0"/>
                <w:bCs/>
                <w:sz w:val="28"/>
                <w:szCs w:val="28"/>
              </w:rPr>
              <w:t xml:space="preserve"> </w:t>
            </w:r>
            <w:r>
              <w:rPr>
                <w:rFonts w:hint="eastAsia" w:eastAsia="楷体"/>
                <w:b w:val="0"/>
                <w:bCs/>
                <w:sz w:val="28"/>
                <w:szCs w:val="28"/>
              </w:rPr>
              <w:t>情</w:t>
            </w:r>
            <w:r>
              <w:rPr>
                <w:rFonts w:eastAsia="楷体"/>
                <w:b w:val="0"/>
                <w:bCs/>
                <w:sz w:val="28"/>
                <w:szCs w:val="28"/>
              </w:rPr>
              <w:t xml:space="preserve">  </w:t>
            </w:r>
            <w:r>
              <w:rPr>
                <w:rFonts w:hint="eastAsia" w:eastAsia="楷体"/>
                <w:b w:val="0"/>
                <w:bCs/>
                <w:sz w:val="28"/>
                <w:szCs w:val="28"/>
              </w:rPr>
              <w:t>况</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726"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单</w:t>
            </w:r>
            <w:r>
              <w:rPr>
                <w:rFonts w:eastAsia="楷体"/>
                <w:b w:val="0"/>
                <w:bCs/>
                <w:sz w:val="28"/>
                <w:szCs w:val="28"/>
              </w:rPr>
              <w:t xml:space="preserve">    </w:t>
            </w:r>
            <w:r>
              <w:rPr>
                <w:rFonts w:hint="eastAsia" w:eastAsia="楷体"/>
                <w:b w:val="0"/>
                <w:bCs/>
                <w:sz w:val="28"/>
                <w:szCs w:val="28"/>
              </w:rPr>
              <w:t>位</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752"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通讯地址</w:t>
            </w:r>
          </w:p>
        </w:tc>
        <w:tc>
          <w:tcPr>
            <w:tcW w:w="43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r>
              <w:rPr>
                <w:rFonts w:hint="eastAsia" w:eastAsia="楷体" w:cs="楷体"/>
                <w:b w:val="0"/>
                <w:bCs/>
                <w:sz w:val="28"/>
                <w:szCs w:val="28"/>
              </w:rPr>
              <w:t>联系电话</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5293"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个人艺术简历及获奖情况</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bl>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eastAsia="楷体"/>
          <w:b w:val="0"/>
          <w:bCs/>
          <w:sz w:val="24"/>
        </w:rPr>
      </w:pPr>
    </w:p>
    <w:tbl>
      <w:tblPr>
        <w:tblStyle w:val="4"/>
        <w:tblW w:w="9782" w:type="dxa"/>
        <w:tblInd w:w="-743" w:type="dxa"/>
        <w:tblLayout w:type="autofit"/>
        <w:tblCellMar>
          <w:top w:w="0" w:type="dxa"/>
          <w:left w:w="108" w:type="dxa"/>
          <w:bottom w:w="0" w:type="dxa"/>
          <w:right w:w="108" w:type="dxa"/>
        </w:tblCellMar>
      </w:tblPr>
      <w:tblGrid>
        <w:gridCol w:w="2269"/>
        <w:gridCol w:w="7513"/>
      </w:tblGrid>
      <w:tr>
        <w:tblPrEx>
          <w:tblCellMar>
            <w:top w:w="0" w:type="dxa"/>
            <w:left w:w="108" w:type="dxa"/>
            <w:bottom w:w="0" w:type="dxa"/>
            <w:right w:w="108" w:type="dxa"/>
          </w:tblCellMar>
        </w:tblPrEx>
        <w:trPr>
          <w:trHeight w:val="783" w:hRule="atLeast"/>
        </w:trPr>
        <w:tc>
          <w:tcPr>
            <w:tcW w:w="226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楷体" w:cs="楷体"/>
                <w:b w:val="0"/>
                <w:bCs/>
                <w:sz w:val="28"/>
                <w:szCs w:val="28"/>
              </w:rPr>
            </w:pPr>
            <w:r>
              <w:rPr>
                <w:rFonts w:hint="eastAsia" w:eastAsia="楷体" w:cs="楷体"/>
                <w:b w:val="0"/>
                <w:bCs/>
                <w:sz w:val="28"/>
                <w:szCs w:val="28"/>
              </w:rPr>
              <w:t>推荐单位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auto"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cs="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（公章）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1703" w:hRule="atLeast"/>
        </w:trPr>
        <w:tc>
          <w:tcPr>
            <w:tcW w:w="226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申报受理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单位意见</w:t>
            </w:r>
          </w:p>
        </w:tc>
        <w:tc>
          <w:tcPr>
            <w:tcW w:w="7513" w:type="dxa"/>
            <w:tcBorders>
              <w:top w:val="single" w:color="auto"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cs="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（公章）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058"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评审组初评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（公章）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249"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评委会复评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意</w:t>
            </w:r>
            <w:r>
              <w:rPr>
                <w:rFonts w:eastAsia="楷体"/>
                <w:b w:val="0"/>
                <w:bCs/>
                <w:sz w:val="28"/>
                <w:szCs w:val="28"/>
              </w:rPr>
              <w:t xml:space="preserve">  </w:t>
            </w:r>
            <w:r>
              <w:rPr>
                <w:rFonts w:hint="eastAsia" w:eastAsia="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02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评委会终评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509"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评审结果</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（评审委员会公办室签章）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eastAsia="楷体" w:cs="楷体"/>
          <w:b w:val="0"/>
          <w:bCs/>
          <w:sz w:val="28"/>
          <w:szCs w:val="28"/>
        </w:rPr>
      </w:pPr>
      <w:r>
        <w:rPr>
          <w:rFonts w:hint="eastAsia" w:eastAsia="楷体" w:cs="楷体"/>
          <w:b w:val="0"/>
          <w:bCs/>
          <w:sz w:val="28"/>
          <w:szCs w:val="28"/>
        </w:rPr>
        <w:t>（此表一式五份）</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eastAsia="楷体" w:cs="楷体"/>
          <w:b w:val="0"/>
          <w:bCs/>
          <w:sz w:val="28"/>
          <w:szCs w:val="28"/>
        </w:rPr>
        <w:sectPr>
          <w:footerReference r:id="rId3" w:type="default"/>
          <w:pgSz w:w="11906" w:h="16838"/>
          <w:pgMar w:top="1440" w:right="1803" w:bottom="1440" w:left="1803" w:header="720" w:footer="992" w:gutter="0"/>
          <w:pgNumType w:fmt="decimal"/>
          <w:cols w:space="720" w:num="1"/>
          <w:rtlGutter w:val="0"/>
        </w:sect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附件：2</w:t>
      </w:r>
    </w:p>
    <w:p>
      <w:pPr>
        <w:keepNext w:val="0"/>
        <w:keepLines w:val="0"/>
        <w:pageBreakBefore w:val="0"/>
        <w:kinsoku/>
        <w:wordWrap/>
        <w:overflowPunct/>
        <w:topLinePunct w:val="0"/>
        <w:autoSpaceDE/>
        <w:autoSpaceDN/>
        <w:bidi w:val="0"/>
        <w:adjustRightInd/>
        <w:snapToGrid/>
        <w:spacing w:line="560" w:lineRule="exact"/>
        <w:ind w:firstLine="720" w:firstLineChars="200"/>
        <w:jc w:val="center"/>
        <w:textAlignment w:val="auto"/>
        <w:rPr>
          <w:rFonts w:ascii="黑体" w:hAnsi="黑体" w:eastAsia="黑体"/>
          <w:sz w:val="36"/>
          <w:szCs w:val="36"/>
        </w:rPr>
      </w:pPr>
      <w:r>
        <w:rPr>
          <w:rFonts w:hint="eastAsia" w:ascii="方正小标宋简体" w:hAnsi="方正小标宋简体" w:eastAsia="方正小标宋简体"/>
          <w:sz w:val="36"/>
          <w:szCs w:val="36"/>
        </w:rPr>
        <w:t>自治区第十届文学艺术奖优秀作品奖申报表</w:t>
      </w: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b w:val="0"/>
          <w:bCs/>
          <w:sz w:val="28"/>
          <w:szCs w:val="28"/>
        </w:rPr>
      </w:pPr>
      <w:r>
        <w:rPr>
          <w:rFonts w:hint="eastAsia" w:eastAsia="仿宋_GB2312"/>
          <w:b w:val="0"/>
          <w:bCs/>
          <w:sz w:val="28"/>
          <w:szCs w:val="28"/>
        </w:rPr>
        <w:t>申报单位或个人（签章）</w:t>
      </w:r>
      <w:r>
        <w:rPr>
          <w:rFonts w:eastAsia="仿宋_GB2312"/>
          <w:b w:val="0"/>
          <w:bCs/>
          <w:sz w:val="28"/>
          <w:szCs w:val="28"/>
        </w:rPr>
        <w:t xml:space="preserve">            </w:t>
      </w:r>
      <w:r>
        <w:rPr>
          <w:rFonts w:hint="eastAsia" w:eastAsia="仿宋_GB2312"/>
          <w:b w:val="0"/>
          <w:bCs/>
          <w:sz w:val="28"/>
          <w:szCs w:val="28"/>
        </w:rPr>
        <w:t>申报时间：</w:t>
      </w:r>
      <w:r>
        <w:rPr>
          <w:rFonts w:eastAsia="仿宋_GB2312"/>
          <w:b w:val="0"/>
          <w:bCs/>
          <w:sz w:val="28"/>
          <w:szCs w:val="28"/>
        </w:rPr>
        <w:t xml:space="preserve">    </w:t>
      </w:r>
      <w:r>
        <w:rPr>
          <w:rFonts w:hint="eastAsia" w:eastAsia="仿宋_GB2312"/>
          <w:b w:val="0"/>
          <w:bCs/>
          <w:sz w:val="28"/>
          <w:szCs w:val="28"/>
        </w:rPr>
        <w:t>年</w:t>
      </w:r>
      <w:r>
        <w:rPr>
          <w:rFonts w:eastAsia="仿宋_GB2312"/>
          <w:b w:val="0"/>
          <w:bCs/>
          <w:sz w:val="28"/>
          <w:szCs w:val="28"/>
        </w:rPr>
        <w:t xml:space="preserve">    </w:t>
      </w:r>
      <w:r>
        <w:rPr>
          <w:rFonts w:hint="eastAsia" w:eastAsia="仿宋_GB2312"/>
          <w:b w:val="0"/>
          <w:bCs/>
          <w:sz w:val="28"/>
          <w:szCs w:val="28"/>
        </w:rPr>
        <w:t>月</w:t>
      </w:r>
      <w:r>
        <w:rPr>
          <w:rFonts w:eastAsia="仿宋_GB2312"/>
          <w:b w:val="0"/>
          <w:bCs/>
          <w:sz w:val="28"/>
          <w:szCs w:val="28"/>
        </w:rPr>
        <w:t xml:space="preserve">   </w:t>
      </w:r>
      <w:r>
        <w:rPr>
          <w:rFonts w:hint="eastAsia" w:eastAsia="仿宋_GB2312"/>
          <w:b w:val="0"/>
          <w:bCs/>
          <w:sz w:val="28"/>
          <w:szCs w:val="28"/>
        </w:rPr>
        <w:t>日</w:t>
      </w:r>
    </w:p>
    <w:tbl>
      <w:tblPr>
        <w:tblStyle w:val="4"/>
        <w:tblW w:w="10207" w:type="dxa"/>
        <w:tblInd w:w="-743" w:type="dxa"/>
        <w:tblLayout w:type="autofit"/>
        <w:tblCellMar>
          <w:top w:w="0" w:type="dxa"/>
          <w:left w:w="108" w:type="dxa"/>
          <w:bottom w:w="0" w:type="dxa"/>
          <w:right w:w="108" w:type="dxa"/>
        </w:tblCellMar>
      </w:tblPr>
      <w:tblGrid>
        <w:gridCol w:w="567"/>
        <w:gridCol w:w="1418"/>
        <w:gridCol w:w="1418"/>
        <w:gridCol w:w="850"/>
        <w:gridCol w:w="851"/>
        <w:gridCol w:w="1417"/>
        <w:gridCol w:w="571"/>
        <w:gridCol w:w="280"/>
        <w:gridCol w:w="425"/>
        <w:gridCol w:w="769"/>
        <w:gridCol w:w="82"/>
        <w:gridCol w:w="425"/>
        <w:gridCol w:w="850"/>
        <w:gridCol w:w="284"/>
      </w:tblGrid>
      <w:tr>
        <w:tblPrEx>
          <w:tblCellMar>
            <w:top w:w="0" w:type="dxa"/>
            <w:left w:w="108" w:type="dxa"/>
            <w:bottom w:w="0" w:type="dxa"/>
            <w:right w:w="108" w:type="dxa"/>
          </w:tblCellMar>
        </w:tblPrEx>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作品名称</w:t>
            </w:r>
          </w:p>
        </w:tc>
        <w:tc>
          <w:tcPr>
            <w:tcW w:w="510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艺术门类</w:t>
            </w:r>
          </w:p>
        </w:tc>
        <w:tc>
          <w:tcPr>
            <w:tcW w:w="16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作</w:t>
            </w:r>
            <w:r>
              <w:rPr>
                <w:rFonts w:eastAsia="楷体"/>
                <w:b w:val="0"/>
                <w:bCs/>
                <w:sz w:val="28"/>
                <w:szCs w:val="28"/>
              </w:rPr>
              <w:t xml:space="preserve">    </w:t>
            </w:r>
            <w:r>
              <w:rPr>
                <w:rFonts w:hint="eastAsia" w:eastAsia="楷体" w:cs="楷体"/>
                <w:b w:val="0"/>
                <w:bCs/>
                <w:sz w:val="28"/>
                <w:szCs w:val="28"/>
              </w:rPr>
              <w:t>者</w:t>
            </w:r>
          </w:p>
        </w:tc>
        <w:tc>
          <w:tcPr>
            <w:tcW w:w="8222"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申</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者</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单</w:t>
            </w:r>
            <w:r>
              <w:rPr>
                <w:rFonts w:eastAsia="楷体"/>
                <w:b w:val="0"/>
                <w:bCs/>
                <w:sz w:val="28"/>
                <w:szCs w:val="28"/>
              </w:rPr>
              <w:t xml:space="preserve">  </w:t>
            </w:r>
            <w:r>
              <w:rPr>
                <w:rFonts w:hint="eastAsia" w:eastAsia="楷体" w:cs="楷体"/>
                <w:b w:val="0"/>
                <w:bCs/>
                <w:sz w:val="28"/>
                <w:szCs w:val="28"/>
              </w:rPr>
              <w:t>位</w:t>
            </w:r>
          </w:p>
        </w:tc>
        <w:tc>
          <w:tcPr>
            <w:tcW w:w="45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r>
              <w:rPr>
                <w:rFonts w:hint="eastAsia" w:eastAsia="楷体" w:cs="楷体"/>
                <w:b w:val="0"/>
                <w:bCs/>
                <w:sz w:val="28"/>
                <w:szCs w:val="28"/>
              </w:rPr>
              <w:t>邮政编码</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通讯地址</w:t>
            </w:r>
          </w:p>
        </w:tc>
        <w:tc>
          <w:tcPr>
            <w:tcW w:w="45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r>
              <w:rPr>
                <w:rFonts w:hint="eastAsia" w:eastAsia="楷体" w:cs="楷体"/>
                <w:b w:val="0"/>
                <w:bCs/>
                <w:sz w:val="28"/>
                <w:szCs w:val="28"/>
              </w:rPr>
              <w:t>联系电话</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作品署名</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性别</w:t>
            </w:r>
          </w:p>
        </w:tc>
        <w:tc>
          <w:tcPr>
            <w:tcW w:w="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民族</w:t>
            </w:r>
          </w:p>
        </w:tc>
        <w:tc>
          <w:tcPr>
            <w:tcW w:w="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年龄</w:t>
            </w:r>
          </w:p>
        </w:tc>
        <w:tc>
          <w:tcPr>
            <w:tcW w:w="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行政职务</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专业职称</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r>
              <w:rPr>
                <w:rFonts w:hint="eastAsia" w:eastAsia="楷体" w:cs="楷体"/>
                <w:b w:val="0"/>
                <w:bCs/>
                <w:sz w:val="28"/>
                <w:szCs w:val="28"/>
              </w:rPr>
              <w:t>联系电话</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创</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者</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作品署名</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性别</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年龄</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专业职称</w:t>
            </w:r>
          </w:p>
        </w:tc>
        <w:tc>
          <w:tcPr>
            <w:tcW w:w="3686"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r>
              <w:rPr>
                <w:rFonts w:hint="eastAsia" w:eastAsia="楷体" w:cs="楷体"/>
                <w:b w:val="0"/>
                <w:bCs/>
                <w:sz w:val="28"/>
                <w:szCs w:val="28"/>
              </w:rPr>
              <w:t>工</w:t>
            </w:r>
            <w:r>
              <w:rPr>
                <w:rFonts w:eastAsia="楷体"/>
                <w:b w:val="0"/>
                <w:bCs/>
                <w:sz w:val="28"/>
                <w:szCs w:val="28"/>
              </w:rPr>
              <w:t xml:space="preserve">  </w:t>
            </w:r>
            <w:r>
              <w:rPr>
                <w:rFonts w:hint="eastAsia" w:eastAsia="楷体" w:cs="楷体"/>
                <w:b w:val="0"/>
                <w:bCs/>
                <w:sz w:val="28"/>
                <w:szCs w:val="28"/>
              </w:rPr>
              <w:t>作</w:t>
            </w:r>
            <w:r>
              <w:rPr>
                <w:rFonts w:eastAsia="楷体"/>
                <w:b w:val="0"/>
                <w:bCs/>
                <w:sz w:val="28"/>
                <w:szCs w:val="28"/>
              </w:rPr>
              <w:t xml:space="preserve">  </w:t>
            </w:r>
            <w:r>
              <w:rPr>
                <w:rFonts w:hint="eastAsia" w:eastAsia="楷体" w:cs="楷体"/>
                <w:b w:val="0"/>
                <w:bCs/>
                <w:sz w:val="28"/>
                <w:szCs w:val="28"/>
              </w:rPr>
              <w:t>单</w:t>
            </w:r>
            <w:r>
              <w:rPr>
                <w:rFonts w:eastAsia="楷体"/>
                <w:b w:val="0"/>
                <w:bCs/>
                <w:sz w:val="28"/>
                <w:szCs w:val="28"/>
              </w:rPr>
              <w:t xml:space="preserve">  </w:t>
            </w:r>
            <w:r>
              <w:rPr>
                <w:rFonts w:hint="eastAsia" w:eastAsia="楷体" w:cs="楷体"/>
                <w:b w:val="0"/>
                <w:bCs/>
                <w:sz w:val="28"/>
                <w:szCs w:val="28"/>
              </w:rPr>
              <w:t>位</w:t>
            </w:r>
          </w:p>
        </w:tc>
      </w:tr>
      <w:tr>
        <w:tblPrEx>
          <w:tblCellMar>
            <w:top w:w="0" w:type="dxa"/>
            <w:left w:w="108" w:type="dxa"/>
            <w:bottom w:w="0" w:type="dxa"/>
            <w:right w:w="108" w:type="dxa"/>
          </w:tblCellMar>
        </w:tblPrEx>
        <w:trPr>
          <w:trHeight w:val="58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5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3686" w:type="dxa"/>
            <w:gridSpan w:val="8"/>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5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3686" w:type="dxa"/>
            <w:gridSpan w:val="8"/>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5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3686" w:type="dxa"/>
            <w:gridSpan w:val="8"/>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85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141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c>
          <w:tcPr>
            <w:tcW w:w="3686" w:type="dxa"/>
            <w:gridSpan w:val="8"/>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r>
        <w:tblPrEx>
          <w:tblCellMar>
            <w:top w:w="0" w:type="dxa"/>
            <w:left w:w="108" w:type="dxa"/>
            <w:bottom w:w="0" w:type="dxa"/>
            <w:right w:w="108" w:type="dxa"/>
          </w:tblCellMar>
        </w:tblPrEx>
        <w:trPr>
          <w:trHeight w:val="5150" w:hRule="atLeast"/>
        </w:trPr>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作品情况</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cs="楷体"/>
                <w:b w:val="0"/>
                <w:bCs/>
                <w:sz w:val="28"/>
                <w:szCs w:val="28"/>
              </w:rPr>
            </w:pPr>
            <w:r>
              <w:rPr>
                <w:rFonts w:hint="eastAsia" w:eastAsia="楷体" w:cs="楷体"/>
                <w:b w:val="0"/>
                <w:bCs/>
                <w:sz w:val="28"/>
                <w:szCs w:val="28"/>
              </w:rPr>
              <w:t>介绍</w:t>
            </w:r>
          </w:p>
        </w:tc>
        <w:tc>
          <w:tcPr>
            <w:tcW w:w="8222"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tabs>
                <w:tab w:val="left" w:pos="2017"/>
              </w:tabs>
              <w:kinsoku/>
              <w:wordWrap/>
              <w:overflowPunct/>
              <w:topLinePunct w:val="0"/>
              <w:autoSpaceDE/>
              <w:autoSpaceDN/>
              <w:bidi w:val="0"/>
              <w:adjustRightInd/>
              <w:snapToGrid/>
              <w:spacing w:line="560" w:lineRule="exact"/>
              <w:ind w:firstLine="560" w:firstLineChars="200"/>
              <w:jc w:val="left"/>
              <w:textAlignment w:val="auto"/>
              <w:rPr>
                <w:rFonts w:eastAsia="楷体"/>
                <w:b w:val="0"/>
                <w:bCs/>
                <w:sz w:val="28"/>
                <w:szCs w:val="28"/>
              </w:rPr>
            </w:pPr>
            <w:r>
              <w:rPr>
                <w:rFonts w:hint="eastAsia" w:eastAsia="楷体"/>
                <w:b w:val="0"/>
                <w:bCs/>
                <w:sz w:val="28"/>
                <w:szCs w:val="28"/>
                <w:lang w:eastAsia="zh-CN"/>
              </w:rPr>
              <w:tab/>
            </w: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eastAsia="楷体"/>
                <w:b w:val="0"/>
                <w:bCs/>
                <w:sz w:val="28"/>
                <w:szCs w:val="28"/>
              </w:rPr>
            </w:pPr>
          </w:p>
        </w:tc>
      </w:tr>
    </w:tbl>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eastAsia="楷体"/>
          <w:b w:val="0"/>
          <w:bCs/>
          <w:sz w:val="24"/>
        </w:rPr>
      </w:pPr>
    </w:p>
    <w:tbl>
      <w:tblPr>
        <w:tblStyle w:val="4"/>
        <w:tblW w:w="10207" w:type="dxa"/>
        <w:tblInd w:w="-743" w:type="dxa"/>
        <w:tblLayout w:type="autofit"/>
        <w:tblCellMar>
          <w:top w:w="0" w:type="dxa"/>
          <w:left w:w="108" w:type="dxa"/>
          <w:bottom w:w="0" w:type="dxa"/>
          <w:right w:w="108" w:type="dxa"/>
        </w:tblCellMar>
      </w:tblPr>
      <w:tblGrid>
        <w:gridCol w:w="2411"/>
        <w:gridCol w:w="7796"/>
      </w:tblGrid>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楷体" w:cs="楷体"/>
                <w:b w:val="0"/>
                <w:bCs/>
                <w:sz w:val="28"/>
                <w:szCs w:val="28"/>
              </w:rPr>
            </w:pPr>
            <w:r>
              <w:rPr>
                <w:rFonts w:hint="eastAsia" w:eastAsia="楷体" w:cs="楷体"/>
                <w:b w:val="0"/>
                <w:bCs/>
                <w:sz w:val="28"/>
                <w:szCs w:val="28"/>
              </w:rPr>
              <w:t>申报受理单位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推荐意见</w:t>
            </w:r>
          </w:p>
        </w:tc>
        <w:tc>
          <w:tcPr>
            <w:tcW w:w="779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（公章）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评审组初评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79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（公章）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评委会复评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b w:val="0"/>
                <w:bCs/>
                <w:sz w:val="28"/>
                <w:szCs w:val="28"/>
              </w:rPr>
              <w:t>意见</w:t>
            </w:r>
          </w:p>
        </w:tc>
        <w:tc>
          <w:tcPr>
            <w:tcW w:w="779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楷体" w:cs="楷体"/>
                <w:b w:val="0"/>
                <w:bCs/>
                <w:sz w:val="28"/>
                <w:szCs w:val="28"/>
              </w:rPr>
            </w:pPr>
            <w:r>
              <w:rPr>
                <w:rFonts w:hint="eastAsia" w:eastAsia="楷体" w:cs="楷体"/>
                <w:b w:val="0"/>
                <w:bCs/>
                <w:sz w:val="28"/>
                <w:szCs w:val="28"/>
              </w:rPr>
              <w:t>评委会终评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79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楷体"/>
                <w:b w:val="0"/>
                <w:bCs/>
                <w:sz w:val="28"/>
                <w:szCs w:val="28"/>
              </w:rPr>
            </w:pPr>
            <w:r>
              <w:rPr>
                <w:rFonts w:hint="eastAsia" w:eastAsia="楷体" w:cs="楷体"/>
                <w:b w:val="0"/>
                <w:bCs/>
                <w:sz w:val="28"/>
                <w:szCs w:val="28"/>
              </w:rPr>
              <w:t>评审结果</w:t>
            </w:r>
          </w:p>
        </w:tc>
        <w:tc>
          <w:tcPr>
            <w:tcW w:w="779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hint="eastAsia" w:eastAsia="楷体" w:cs="楷体"/>
                <w:b w:val="0"/>
                <w:bCs/>
                <w:sz w:val="28"/>
                <w:szCs w:val="28"/>
              </w:rPr>
              <w:t>（评奖委员会办公室签章）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eastAsia="楷体"/>
                <w:b w:val="0"/>
                <w:bCs/>
                <w:sz w:val="28"/>
                <w:szCs w:val="28"/>
              </w:rPr>
            </w:pP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eastAsia="楷体" w:cs="楷体"/>
          <w:b w:val="0"/>
          <w:bCs/>
          <w:sz w:val="28"/>
          <w:szCs w:val="28"/>
        </w:rPr>
      </w:pPr>
      <w:r>
        <w:rPr>
          <w:rFonts w:hint="eastAsia" w:eastAsia="楷体" w:cs="楷体"/>
          <w:b w:val="0"/>
          <w:bCs/>
          <w:sz w:val="28"/>
          <w:szCs w:val="28"/>
        </w:rPr>
        <w:t>（此表一式五份）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sectPr>
      <w:pgSz w:w="11906" w:h="16838"/>
      <w:pgMar w:top="1440" w:right="1803" w:bottom="1440" w:left="1803"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left:181.2pt;margin-top:-9.15pt;height:24.7pt;width:66.75pt;mso-position-horizontal-relative:margin;z-index:251659264;mso-width-relative:page;mso-height-relative:page;" filled="f" stroked="f" coordsize="21600,21600">
          <v:path/>
          <v:fill on="f" focussize="0,0"/>
          <v:stroke on="f"/>
          <v:imagedata o:title=""/>
          <o:lock v:ext="edit" aspectratio="f"/>
          <v:textbox inset="0mm,0mm,0mm,0mm">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40C07"/>
    <w:rsid w:val="00117193"/>
    <w:rsid w:val="0016061F"/>
    <w:rsid w:val="001F7377"/>
    <w:rsid w:val="004539CD"/>
    <w:rsid w:val="00483E6D"/>
    <w:rsid w:val="00510E83"/>
    <w:rsid w:val="00540C07"/>
    <w:rsid w:val="0056492F"/>
    <w:rsid w:val="005B4A59"/>
    <w:rsid w:val="0060538E"/>
    <w:rsid w:val="0067657B"/>
    <w:rsid w:val="007165E8"/>
    <w:rsid w:val="00727B89"/>
    <w:rsid w:val="0075557A"/>
    <w:rsid w:val="00861FF9"/>
    <w:rsid w:val="00964EAE"/>
    <w:rsid w:val="00A56448"/>
    <w:rsid w:val="00CE3AF8"/>
    <w:rsid w:val="00CE6BFA"/>
    <w:rsid w:val="00CF7DBB"/>
    <w:rsid w:val="00D26775"/>
    <w:rsid w:val="00ED3051"/>
    <w:rsid w:val="00F259B0"/>
    <w:rsid w:val="00FD610F"/>
    <w:rsid w:val="08165F86"/>
    <w:rsid w:val="0BDF11C4"/>
    <w:rsid w:val="0CAF3A78"/>
    <w:rsid w:val="129C0B8C"/>
    <w:rsid w:val="13CB2BB5"/>
    <w:rsid w:val="1FCF334D"/>
    <w:rsid w:val="20A32BF1"/>
    <w:rsid w:val="28DB55B4"/>
    <w:rsid w:val="3DEB2CF2"/>
    <w:rsid w:val="3EC93F01"/>
    <w:rsid w:val="3F20302A"/>
    <w:rsid w:val="41BC709C"/>
    <w:rsid w:val="4E4A06EA"/>
    <w:rsid w:val="55EA32CB"/>
    <w:rsid w:val="57880E2C"/>
    <w:rsid w:val="65C221FC"/>
    <w:rsid w:val="6BA11D43"/>
    <w:rsid w:val="7A4E56D6"/>
    <w:rsid w:val="7A5574FA"/>
    <w:rsid w:val="7E6E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623A7-4C26-462F-9F98-0E107C2E5828}">
  <ds:schemaRefs/>
</ds:datastoreItem>
</file>

<file path=docProps/app.xml><?xml version="1.0" encoding="utf-8"?>
<Properties xmlns="http://schemas.openxmlformats.org/officeDocument/2006/extended-properties" xmlns:vt="http://schemas.openxmlformats.org/officeDocument/2006/docPropsVTypes">
  <Template>Normal.dotm</Template>
  <Company>微软</Company>
  <Pages>11</Pages>
  <Words>666</Words>
  <Characters>3801</Characters>
  <Lines>31</Lines>
  <Paragraphs>8</Paragraphs>
  <TotalTime>0</TotalTime>
  <ScaleCrop>false</ScaleCrop>
  <LinksUpToDate>false</LinksUpToDate>
  <CharactersWithSpaces>4459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2021-05-11T08:17:00Z</dcterms:created>
  <dc:creator>微软</dc:creator>
  <cp:lastModifiedBy>张向军</cp:lastModifiedBy>
  <cp:lastPrinted>2021-05-28T01:43:49Z</cp:lastPrinted>
  <dcterms:modified xsi:type="dcterms:W3CDTF">2021-05-28T04:32:51Z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ECA63A7A0DD7415EBEEACD0C71B904B8</vt:lpwstr>
  </property>
</Properties>
</file>