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方正小标宋_GBK" w:hAnsi="仿宋" w:eastAsia="方正小标宋_GBK"/>
          <w:sz w:val="44"/>
          <w:szCs w:val="44"/>
          <w:lang w:val="en-US" w:eastAsia="zh-CN"/>
        </w:rPr>
      </w:pPr>
      <w:r>
        <w:rPr>
          <w:rFonts w:hint="eastAsia" w:ascii="仿宋" w:hAnsi="仿宋" w:eastAsia="仿宋" w:cs="仿宋"/>
          <w:sz w:val="32"/>
          <w:szCs w:val="32"/>
          <w:lang w:val="en-US" w:eastAsia="zh-CN"/>
        </w:rPr>
        <w:t>附件1</w:t>
      </w:r>
    </w:p>
    <w:p>
      <w:pPr>
        <w:spacing w:line="560" w:lineRule="exact"/>
        <w:jc w:val="center"/>
        <w:rPr>
          <w:rFonts w:hint="eastAsia" w:ascii="方正小标宋_GBK" w:hAnsi="仿宋" w:eastAsia="方正小标宋_GBK"/>
          <w:sz w:val="44"/>
          <w:szCs w:val="44"/>
        </w:rPr>
      </w:pPr>
    </w:p>
    <w:p>
      <w:pPr>
        <w:spacing w:line="560" w:lineRule="exact"/>
        <w:jc w:val="center"/>
        <w:rPr>
          <w:rFonts w:hint="eastAsia" w:ascii="方正小标宋_GBK" w:hAnsi="仿宋" w:eastAsia="方正小标宋_GBK"/>
          <w:sz w:val="44"/>
          <w:szCs w:val="44"/>
          <w:lang w:val="en-US" w:eastAsia="zh-CN"/>
        </w:rPr>
      </w:pPr>
      <w:r>
        <w:rPr>
          <w:rFonts w:hint="eastAsia" w:ascii="方正小标宋_GBK" w:hAnsi="仿宋" w:eastAsia="方正小标宋_GBK"/>
          <w:sz w:val="44"/>
          <w:szCs w:val="44"/>
        </w:rPr>
        <w:t>自治区文联</w:t>
      </w:r>
      <w:r>
        <w:rPr>
          <w:rFonts w:hint="eastAsia" w:ascii="方正小标宋_GBK" w:hAnsi="仿宋" w:eastAsia="方正小标宋_GBK"/>
          <w:sz w:val="44"/>
          <w:szCs w:val="44"/>
          <w:lang w:val="en-US" w:eastAsia="zh-CN"/>
        </w:rPr>
        <w:t>2024年</w:t>
      </w:r>
      <w:r>
        <w:rPr>
          <w:rFonts w:hint="eastAsia" w:ascii="方正小标宋_GBK" w:hAnsi="仿宋" w:eastAsia="方正小标宋_GBK"/>
          <w:sz w:val="44"/>
          <w:szCs w:val="44"/>
        </w:rPr>
        <w:t>文艺创作扶持</w:t>
      </w:r>
      <w:r>
        <w:rPr>
          <w:rFonts w:hint="eastAsia" w:ascii="方正小标宋_GBK" w:hAnsi="仿宋" w:eastAsia="方正小标宋_GBK"/>
          <w:sz w:val="44"/>
          <w:szCs w:val="44"/>
          <w:lang w:val="en-US" w:eastAsia="zh-CN"/>
        </w:rPr>
        <w:t>项目</w:t>
      </w:r>
    </w:p>
    <w:p>
      <w:pPr>
        <w:spacing w:line="560" w:lineRule="exact"/>
        <w:jc w:val="center"/>
        <w:rPr>
          <w:rFonts w:ascii="方正小标宋_GBK" w:hAnsi="仿宋" w:eastAsia="方正小标宋_GBK"/>
          <w:sz w:val="44"/>
          <w:szCs w:val="44"/>
        </w:rPr>
      </w:pPr>
      <w:r>
        <w:rPr>
          <w:rFonts w:hint="eastAsia" w:ascii="方正小标宋_GBK" w:hAnsi="仿宋" w:eastAsia="方正小标宋_GBK"/>
          <w:sz w:val="44"/>
          <w:szCs w:val="44"/>
          <w:lang w:val="en-US" w:eastAsia="zh-CN"/>
        </w:rPr>
        <w:t>实施</w:t>
      </w:r>
      <w:r>
        <w:rPr>
          <w:rFonts w:hint="eastAsia" w:ascii="方正小标宋_GBK" w:hAnsi="仿宋" w:eastAsia="方正小标宋_GBK"/>
          <w:sz w:val="44"/>
          <w:szCs w:val="44"/>
        </w:rPr>
        <w:t>方案</w:t>
      </w:r>
    </w:p>
    <w:p>
      <w:pPr>
        <w:spacing w:line="560" w:lineRule="exact"/>
        <w:jc w:val="center"/>
        <w:rPr>
          <w:rFonts w:ascii="仿宋" w:hAnsi="仿宋" w:eastAsia="仿宋"/>
          <w:sz w:val="44"/>
          <w:szCs w:val="44"/>
        </w:rPr>
      </w:pPr>
      <w:r>
        <w:rPr>
          <w:rFonts w:hint="eastAsia" w:ascii="仿宋" w:hAnsi="仿宋" w:eastAsia="仿宋"/>
          <w:sz w:val="44"/>
          <w:szCs w:val="44"/>
        </w:rPr>
        <w:t xml:space="preserve"> </w:t>
      </w:r>
    </w:p>
    <w:p>
      <w:pPr>
        <w:spacing w:line="560" w:lineRule="exact"/>
        <w:rPr>
          <w:rFonts w:ascii="黑体" w:hAnsi="黑体" w:eastAsia="黑体"/>
          <w:sz w:val="32"/>
          <w:szCs w:val="32"/>
        </w:rPr>
      </w:pPr>
      <w:r>
        <w:rPr>
          <w:rFonts w:hint="eastAsia" w:ascii="仿宋" w:hAnsi="仿宋" w:eastAsia="仿宋"/>
          <w:sz w:val="32"/>
          <w:szCs w:val="32"/>
        </w:rPr>
        <w:t xml:space="preserve"> </w:t>
      </w:r>
      <w:r>
        <w:rPr>
          <w:rFonts w:hint="eastAsia" w:ascii="黑体" w:hAnsi="黑体" w:eastAsia="黑体"/>
          <w:sz w:val="32"/>
          <w:szCs w:val="32"/>
        </w:rPr>
        <w:t>一、总体目标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为深入学习贯彻习近平新时代中国特色社会主义思想,</w:t>
      </w:r>
      <w:r>
        <w:rPr>
          <w:rFonts w:hint="eastAsia" w:ascii="仿宋" w:hAnsi="仿宋" w:eastAsia="仿宋"/>
          <w:sz w:val="32"/>
          <w:szCs w:val="32"/>
          <w:lang w:val="en-US" w:eastAsia="zh-CN"/>
        </w:rPr>
        <w:t>学习宣传贯彻党的二十大和习近平总书记视察宁夏重要讲话指示批示精神，全面贯彻落实自治区第十三次党代会和中国文联十一大、中国作协十大精神，聚焦</w:t>
      </w:r>
      <w:r>
        <w:rPr>
          <w:rFonts w:hint="eastAsia" w:ascii="仿宋" w:hAnsi="仿宋" w:eastAsia="仿宋"/>
          <w:sz w:val="32"/>
          <w:szCs w:val="32"/>
        </w:rPr>
        <w:t xml:space="preserve">举旗帜、聚民心、育新人、兴文化、展形象的使命任务, 唱响讴歌党、讴歌祖国、讴歌人民、讴歌英雄的主旋律。坚持思想精深、艺术精湛、制作精良相统一, </w:t>
      </w:r>
      <w:r>
        <w:rPr>
          <w:rFonts w:hint="eastAsia" w:ascii="仿宋" w:hAnsi="仿宋" w:eastAsia="仿宋"/>
          <w:sz w:val="32"/>
          <w:szCs w:val="32"/>
          <w:lang w:val="en-US" w:eastAsia="zh-CN"/>
        </w:rPr>
        <w:t>坚持向原创现实题材项目倾斜，不断强化文联的组织优势和专业优势，</w:t>
      </w:r>
      <w:r>
        <w:rPr>
          <w:rFonts w:hint="eastAsia" w:ascii="仿宋" w:hAnsi="仿宋" w:eastAsia="仿宋"/>
          <w:sz w:val="32"/>
          <w:szCs w:val="32"/>
        </w:rPr>
        <w:t>切实发挥引导示范作用</w:t>
      </w:r>
      <w:r>
        <w:rPr>
          <w:rFonts w:hint="eastAsia" w:ascii="仿宋" w:hAnsi="仿宋" w:eastAsia="仿宋"/>
          <w:sz w:val="32"/>
          <w:szCs w:val="32"/>
          <w:lang w:eastAsia="zh-CN"/>
        </w:rPr>
        <w:t>，</w:t>
      </w:r>
      <w:r>
        <w:rPr>
          <w:rFonts w:hint="eastAsia" w:ascii="仿宋" w:hAnsi="仿宋" w:eastAsia="仿宋"/>
          <w:sz w:val="32"/>
          <w:szCs w:val="32"/>
          <w:lang w:val="en-US" w:eastAsia="zh-CN"/>
        </w:rPr>
        <w:t>全面</w:t>
      </w:r>
      <w:r>
        <w:rPr>
          <w:rFonts w:hint="eastAsia" w:ascii="仿宋" w:hAnsi="仿宋" w:eastAsia="仿宋"/>
          <w:sz w:val="32"/>
          <w:szCs w:val="32"/>
        </w:rPr>
        <w:t>展现新时代人民追梦圆梦的奋斗实践和崭新的精神风貌,彰显时代精神。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二、创作主题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Times New Roman"/>
          <w:bCs/>
          <w:sz w:val="32"/>
          <w:szCs w:val="32"/>
          <w:lang w:eastAsia="zh-CN"/>
        </w:rPr>
      </w:pPr>
      <w:r>
        <w:rPr>
          <w:rFonts w:hint="eastAsia" w:ascii="仿宋" w:hAnsi="仿宋" w:eastAsia="仿宋"/>
          <w:sz w:val="32"/>
          <w:szCs w:val="32"/>
        </w:rPr>
        <w:t>紧紧围绕</w:t>
      </w:r>
      <w:r>
        <w:rPr>
          <w:rFonts w:hint="eastAsia" w:ascii="仿宋" w:hAnsi="仿宋" w:eastAsia="仿宋" w:cs="仿宋"/>
          <w:color w:val="auto"/>
          <w:sz w:val="32"/>
          <w:szCs w:val="32"/>
        </w:rPr>
        <w:t>党的二十大提出“推进文化自信自强，铸就社会主义文化新辉煌”的宏伟目标，自治区第十三</w:t>
      </w:r>
      <w:r>
        <w:rPr>
          <w:rFonts w:hint="eastAsia" w:ascii="仿宋" w:hAnsi="仿宋" w:eastAsia="仿宋" w:cs="仿宋"/>
          <w:color w:val="auto"/>
          <w:sz w:val="32"/>
          <w:szCs w:val="32"/>
          <w:lang w:val="en-US" w:eastAsia="zh-CN"/>
        </w:rPr>
        <w:t>次</w:t>
      </w:r>
      <w:r>
        <w:rPr>
          <w:rFonts w:hint="eastAsia" w:ascii="仿宋" w:hAnsi="仿宋" w:eastAsia="仿宋" w:cs="仿宋"/>
          <w:color w:val="auto"/>
          <w:sz w:val="32"/>
          <w:szCs w:val="32"/>
        </w:rPr>
        <w:t>党代会</w:t>
      </w:r>
      <w:r>
        <w:rPr>
          <w:rFonts w:hint="eastAsia" w:ascii="仿宋" w:hAnsi="仿宋" w:eastAsia="仿宋" w:cs="仿宋"/>
          <w:color w:val="auto"/>
          <w:sz w:val="32"/>
          <w:szCs w:val="32"/>
          <w:lang w:val="en-US" w:eastAsia="zh-CN"/>
        </w:rPr>
        <w:t>作</w:t>
      </w:r>
      <w:r>
        <w:rPr>
          <w:rFonts w:hint="eastAsia" w:ascii="仿宋" w:hAnsi="仿宋" w:eastAsia="仿宋" w:cs="仿宋"/>
          <w:color w:val="auto"/>
          <w:sz w:val="32"/>
          <w:szCs w:val="32"/>
        </w:rPr>
        <w:t>出“</w:t>
      </w:r>
      <w:r>
        <w:rPr>
          <w:rFonts w:hint="eastAsia" w:ascii="仿宋_GB2312" w:hAnsi="宋体" w:eastAsia="仿宋_GB2312" w:cs="仿宋_GB2312"/>
          <w:color w:val="auto"/>
          <w:kern w:val="0"/>
          <w:sz w:val="32"/>
          <w:szCs w:val="32"/>
          <w:lang w:bidi="ar"/>
        </w:rPr>
        <w:t>打造文化兴盛沃土，</w:t>
      </w:r>
      <w:r>
        <w:rPr>
          <w:rFonts w:hint="eastAsia" w:ascii="仿宋_GB2312" w:hAnsi="宋体" w:eastAsia="仿宋_GB2312" w:cs="仿宋_GB2312"/>
          <w:color w:val="auto"/>
          <w:kern w:val="0"/>
          <w:sz w:val="32"/>
          <w:szCs w:val="32"/>
          <w:lang w:val="en-US" w:eastAsia="zh-CN" w:bidi="ar"/>
        </w:rPr>
        <w:t>打造习近平文化思想最优实践地和新时代</w:t>
      </w:r>
      <w:r>
        <w:rPr>
          <w:rFonts w:hint="eastAsia" w:ascii="仿宋_GB2312" w:hAnsi="宋体" w:eastAsia="仿宋_GB2312" w:cs="仿宋_GB2312"/>
          <w:color w:val="auto"/>
          <w:kern w:val="0"/>
          <w:sz w:val="32"/>
          <w:szCs w:val="32"/>
          <w:lang w:bidi="ar"/>
        </w:rPr>
        <w:t>文化强区建设”的具体部署</w:t>
      </w:r>
      <w:r>
        <w:rPr>
          <w:rFonts w:hint="eastAsia" w:ascii="仿宋" w:hAnsi="仿宋" w:eastAsia="仿宋"/>
          <w:sz w:val="32"/>
          <w:szCs w:val="32"/>
        </w:rPr>
        <w:t>为主题，</w:t>
      </w:r>
      <w:r>
        <w:rPr>
          <w:rFonts w:hint="eastAsia" w:ascii="仿宋_GB2312" w:hAnsi="黑体" w:eastAsia="仿宋_GB2312" w:cs="Times New Roman"/>
          <w:bCs/>
          <w:sz w:val="32"/>
          <w:szCs w:val="32"/>
        </w:rPr>
        <w:t>聚焦自治区</w:t>
      </w:r>
      <w:r>
        <w:rPr>
          <w:rFonts w:hint="eastAsia" w:ascii="仿宋" w:hAnsi="仿宋" w:eastAsia="仿宋" w:cs="仿宋"/>
          <w:color w:val="auto"/>
          <w:kern w:val="0"/>
          <w:sz w:val="32"/>
          <w:szCs w:val="32"/>
          <w:lang w:bidi="ar"/>
        </w:rPr>
        <w:t>“三区建设”“四新任务”“五大战略”</w:t>
      </w:r>
      <w:r>
        <w:rPr>
          <w:rFonts w:hint="eastAsia" w:ascii="仿宋" w:hAnsi="仿宋" w:eastAsia="仿宋" w:cs="仿宋"/>
          <w:color w:val="auto"/>
          <w:kern w:val="0"/>
          <w:sz w:val="32"/>
          <w:szCs w:val="32"/>
          <w:lang w:eastAsia="zh-CN" w:bidi="ar"/>
        </w:rPr>
        <w:t>“</w:t>
      </w:r>
      <w:r>
        <w:rPr>
          <w:rFonts w:hint="eastAsia" w:ascii="仿宋" w:hAnsi="仿宋" w:eastAsia="仿宋" w:cs="仿宋"/>
          <w:color w:val="auto"/>
          <w:kern w:val="0"/>
          <w:sz w:val="32"/>
          <w:szCs w:val="32"/>
          <w:lang w:val="en-US" w:eastAsia="zh-CN" w:bidi="ar"/>
        </w:rPr>
        <w:t>六特六新</w:t>
      </w:r>
      <w:r>
        <w:rPr>
          <w:rFonts w:hint="eastAsia" w:ascii="仿宋" w:hAnsi="仿宋" w:eastAsia="仿宋" w:cs="仿宋"/>
          <w:color w:val="auto"/>
          <w:kern w:val="0"/>
          <w:sz w:val="32"/>
          <w:szCs w:val="32"/>
          <w:lang w:eastAsia="zh-CN" w:bidi="ar"/>
        </w:rPr>
        <w:t>”</w:t>
      </w:r>
      <w:r>
        <w:rPr>
          <w:rFonts w:hint="eastAsia" w:ascii="仿宋_GB2312" w:hAnsi="黑体" w:eastAsia="仿宋_GB2312" w:cs="Times New Roman"/>
          <w:bCs/>
          <w:sz w:val="32"/>
          <w:szCs w:val="32"/>
        </w:rPr>
        <w:t>等重点</w:t>
      </w:r>
      <w:r>
        <w:rPr>
          <w:rFonts w:hint="eastAsia" w:ascii="仿宋_GB2312" w:hAnsi="黑体" w:eastAsia="仿宋_GB2312" w:cs="Times New Roman"/>
          <w:bCs/>
          <w:sz w:val="32"/>
          <w:szCs w:val="32"/>
          <w:lang w:val="en-US" w:eastAsia="zh-CN"/>
        </w:rPr>
        <w:t>工作</w:t>
      </w:r>
      <w:r>
        <w:rPr>
          <w:rFonts w:hint="eastAsia" w:ascii="仿宋_GB2312" w:hAnsi="黑体" w:eastAsia="仿宋_GB2312" w:cs="Times New Roman"/>
          <w:bCs/>
          <w:sz w:val="32"/>
          <w:szCs w:val="32"/>
          <w:lang w:eastAsia="zh-CN"/>
        </w:rPr>
        <w:t>，</w:t>
      </w:r>
      <w:r>
        <w:rPr>
          <w:rFonts w:hint="eastAsia" w:ascii="仿宋_GB2312" w:hAnsi="黑体" w:eastAsia="仿宋_GB2312" w:cs="Times New Roman"/>
          <w:bCs/>
          <w:sz w:val="32"/>
          <w:szCs w:val="32"/>
          <w:lang w:val="en-US" w:eastAsia="zh-CN"/>
        </w:rPr>
        <w:t>加强现实题材创作，把握时代奋进脉搏，反映人民群众心声，展现新时代新征程恢弘气象。</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三、扶持补助对象、范围及标准</w:t>
      </w:r>
    </w:p>
    <w:p>
      <w:pPr>
        <w:spacing w:line="560" w:lineRule="exact"/>
        <w:ind w:firstLine="643" w:firstLineChars="200"/>
        <w:rPr>
          <w:rFonts w:ascii="黑体" w:hAnsi="黑体" w:eastAsia="黑体"/>
          <w:b/>
          <w:sz w:val="32"/>
          <w:szCs w:val="32"/>
        </w:rPr>
      </w:pPr>
      <w:r>
        <w:rPr>
          <w:rFonts w:hint="eastAsia" w:ascii="仿宋" w:hAnsi="仿宋" w:eastAsia="仿宋"/>
          <w:b/>
          <w:sz w:val="32"/>
          <w:szCs w:val="32"/>
        </w:rPr>
        <w:t>（一）扶持对象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自治区范围</w:t>
      </w:r>
      <w:r>
        <w:rPr>
          <w:rFonts w:ascii="仿宋" w:hAnsi="仿宋" w:eastAsia="仿宋"/>
          <w:sz w:val="32"/>
          <w:szCs w:val="32"/>
        </w:rPr>
        <w:t>内</w:t>
      </w:r>
      <w:r>
        <w:rPr>
          <w:rFonts w:hint="eastAsia" w:ascii="仿宋" w:hAnsi="仿宋" w:eastAsia="仿宋"/>
          <w:sz w:val="32"/>
          <w:szCs w:val="32"/>
        </w:rPr>
        <w:t>的中</w:t>
      </w:r>
      <w:r>
        <w:rPr>
          <w:rFonts w:ascii="仿宋" w:hAnsi="仿宋" w:eastAsia="仿宋"/>
          <w:sz w:val="32"/>
          <w:szCs w:val="32"/>
        </w:rPr>
        <w:t>青年文艺家</w:t>
      </w:r>
      <w:r>
        <w:rPr>
          <w:rFonts w:hint="eastAsia" w:ascii="仿宋" w:hAnsi="仿宋" w:eastAsia="仿宋"/>
          <w:sz w:val="32"/>
          <w:szCs w:val="32"/>
        </w:rPr>
        <w:t>、</w:t>
      </w:r>
      <w:r>
        <w:rPr>
          <w:rFonts w:ascii="仿宋" w:hAnsi="仿宋" w:eastAsia="仿宋"/>
          <w:sz w:val="32"/>
          <w:szCs w:val="32"/>
        </w:rPr>
        <w:t>文艺工作者</w:t>
      </w:r>
      <w:r>
        <w:rPr>
          <w:rFonts w:hint="eastAsia" w:ascii="仿宋" w:hAnsi="仿宋" w:eastAsia="仿宋"/>
          <w:sz w:val="32"/>
          <w:szCs w:val="32"/>
        </w:rPr>
        <w:t>，在本领域具有一定造诣和较强创作</w:t>
      </w:r>
      <w:r>
        <w:rPr>
          <w:rFonts w:ascii="仿宋" w:hAnsi="仿宋" w:eastAsia="仿宋"/>
          <w:sz w:val="32"/>
          <w:szCs w:val="32"/>
        </w:rPr>
        <w:t>潜力</w:t>
      </w:r>
      <w:r>
        <w:rPr>
          <w:rFonts w:hint="eastAsia" w:ascii="仿宋" w:hAnsi="仿宋" w:eastAsia="仿宋"/>
          <w:sz w:val="32"/>
          <w:szCs w:val="32"/>
        </w:rPr>
        <w:t>。</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（二）</w:t>
      </w:r>
      <w:r>
        <w:rPr>
          <w:rFonts w:eastAsia="仿宋"/>
          <w:b/>
          <w:sz w:val="32"/>
          <w:szCs w:val="32"/>
        </w:rPr>
        <w:t> </w:t>
      </w:r>
      <w:r>
        <w:rPr>
          <w:rFonts w:hint="eastAsia" w:ascii="仿宋" w:hAnsi="仿宋" w:eastAsia="仿宋"/>
          <w:b/>
          <w:sz w:val="32"/>
          <w:szCs w:val="32"/>
        </w:rPr>
        <w:t>扶持范围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主要扶持从事</w:t>
      </w:r>
      <w:r>
        <w:rPr>
          <w:rFonts w:hint="eastAsia" w:ascii="仿宋" w:hAnsi="仿宋" w:eastAsia="仿宋"/>
          <w:sz w:val="32"/>
          <w:szCs w:val="32"/>
          <w:lang w:val="en-US" w:eastAsia="zh-CN"/>
        </w:rPr>
        <w:t>戏剧、音乐、</w:t>
      </w:r>
      <w:r>
        <w:rPr>
          <w:rFonts w:hint="eastAsia" w:ascii="仿宋" w:hAnsi="仿宋" w:eastAsia="仿宋"/>
          <w:sz w:val="32"/>
          <w:szCs w:val="32"/>
        </w:rPr>
        <w:t>舞蹈、美术、摄影、书法</w:t>
      </w:r>
      <w:r>
        <w:rPr>
          <w:rFonts w:ascii="仿宋" w:hAnsi="仿宋" w:eastAsia="仿宋"/>
          <w:sz w:val="32"/>
          <w:szCs w:val="32"/>
        </w:rPr>
        <w:t>、</w:t>
      </w:r>
      <w:r>
        <w:rPr>
          <w:rFonts w:hint="eastAsia" w:ascii="仿宋" w:hAnsi="仿宋" w:eastAsia="仿宋"/>
          <w:sz w:val="32"/>
          <w:szCs w:val="32"/>
        </w:rPr>
        <w:t>民间</w:t>
      </w:r>
      <w:r>
        <w:rPr>
          <w:rFonts w:ascii="仿宋" w:hAnsi="仿宋" w:eastAsia="仿宋"/>
          <w:sz w:val="32"/>
          <w:szCs w:val="32"/>
        </w:rPr>
        <w:t>文艺、</w:t>
      </w:r>
      <w:r>
        <w:rPr>
          <w:rFonts w:hint="eastAsia" w:ascii="仿宋" w:hAnsi="仿宋" w:eastAsia="仿宋"/>
          <w:sz w:val="32"/>
          <w:szCs w:val="32"/>
        </w:rPr>
        <w:t>电影电视</w:t>
      </w:r>
      <w:r>
        <w:rPr>
          <w:rFonts w:hint="eastAsia" w:ascii="仿宋" w:hAnsi="仿宋" w:eastAsia="仿宋"/>
          <w:sz w:val="32"/>
          <w:szCs w:val="32"/>
          <w:lang w:eastAsia="zh-CN"/>
        </w:rPr>
        <w:t>、</w:t>
      </w:r>
      <w:r>
        <w:rPr>
          <w:rFonts w:hint="eastAsia" w:ascii="仿宋" w:hAnsi="仿宋" w:eastAsia="仿宋"/>
          <w:sz w:val="32"/>
          <w:szCs w:val="32"/>
          <w:lang w:val="en-US" w:eastAsia="zh-CN"/>
        </w:rPr>
        <w:t>曲艺</w:t>
      </w:r>
      <w:r>
        <w:rPr>
          <w:rFonts w:hint="eastAsia" w:ascii="仿宋" w:hAnsi="仿宋" w:eastAsia="仿宋"/>
          <w:sz w:val="32"/>
          <w:szCs w:val="32"/>
        </w:rPr>
        <w:t>和文艺评论等创作的中青年</w:t>
      </w:r>
      <w:r>
        <w:rPr>
          <w:rFonts w:ascii="仿宋" w:hAnsi="仿宋" w:eastAsia="仿宋"/>
          <w:sz w:val="32"/>
          <w:szCs w:val="32"/>
        </w:rPr>
        <w:t>文艺工作者。</w:t>
      </w:r>
      <w:r>
        <w:rPr>
          <w:rFonts w:hint="eastAsia" w:ascii="仿宋" w:hAnsi="仿宋" w:eastAsia="仿宋"/>
          <w:sz w:val="32"/>
          <w:szCs w:val="32"/>
        </w:rPr>
        <w:t xml:space="preserve"> </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（三）</w:t>
      </w:r>
      <w:r>
        <w:rPr>
          <w:rFonts w:eastAsia="仿宋"/>
          <w:b/>
          <w:sz w:val="32"/>
          <w:szCs w:val="32"/>
        </w:rPr>
        <w:t> </w:t>
      </w:r>
      <w:r>
        <w:rPr>
          <w:rFonts w:hint="eastAsia" w:ascii="仿宋" w:hAnsi="仿宋" w:eastAsia="仿宋"/>
          <w:b/>
          <w:sz w:val="32"/>
          <w:szCs w:val="32"/>
        </w:rPr>
        <w:t>扶持方式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采取</w:t>
      </w:r>
      <w:r>
        <w:rPr>
          <w:rFonts w:hint="eastAsia" w:ascii="仿宋" w:hAnsi="仿宋" w:eastAsia="仿宋"/>
          <w:sz w:val="32"/>
          <w:szCs w:val="32"/>
          <w:lang w:val="en-US" w:eastAsia="zh-CN"/>
        </w:rPr>
        <w:t>项目</w:t>
      </w:r>
      <w:r>
        <w:rPr>
          <w:rFonts w:hint="eastAsia" w:ascii="仿宋" w:hAnsi="仿宋" w:eastAsia="仿宋"/>
          <w:sz w:val="32"/>
          <w:szCs w:val="32"/>
        </w:rPr>
        <w:t>资金补助方式扶持。根据有关经费使用规定,项目必须在</w:t>
      </w:r>
      <w:r>
        <w:rPr>
          <w:rFonts w:hint="eastAsia" w:ascii="仿宋" w:hAnsi="仿宋" w:eastAsia="仿宋"/>
          <w:sz w:val="32"/>
          <w:szCs w:val="32"/>
          <w:lang w:eastAsia="zh-CN"/>
        </w:rPr>
        <w:t>2024</w:t>
      </w:r>
      <w:r>
        <w:rPr>
          <w:rFonts w:hint="eastAsia" w:ascii="仿宋" w:hAnsi="仿宋" w:eastAsia="仿宋"/>
          <w:sz w:val="32"/>
          <w:szCs w:val="32"/>
        </w:rPr>
        <w:t>年11月30</w:t>
      </w:r>
      <w:r>
        <w:rPr>
          <w:rFonts w:hint="eastAsia" w:ascii="仿宋" w:hAnsi="仿宋" w:eastAsia="仿宋"/>
          <w:sz w:val="32"/>
          <w:szCs w:val="32"/>
          <w:lang w:val="en-US" w:eastAsia="zh-CN"/>
        </w:rPr>
        <w:t>日</w:t>
      </w:r>
      <w:r>
        <w:rPr>
          <w:rFonts w:hint="eastAsia" w:ascii="仿宋" w:hAnsi="仿宋" w:eastAsia="仿宋"/>
          <w:sz w:val="32"/>
          <w:szCs w:val="32"/>
        </w:rPr>
        <w:t>前完成结项。</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w:t>
      </w:r>
      <w:r>
        <w:rPr>
          <w:rFonts w:eastAsia="黑体"/>
          <w:sz w:val="32"/>
          <w:szCs w:val="32"/>
        </w:rPr>
        <w:t> </w:t>
      </w:r>
      <w:r>
        <w:rPr>
          <w:rFonts w:hint="eastAsia" w:ascii="黑体" w:hAnsi="黑体" w:eastAsia="黑体"/>
          <w:sz w:val="32"/>
          <w:szCs w:val="32"/>
        </w:rPr>
        <w:t>申报和审批</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w:t>
      </w:r>
      <w:r>
        <w:rPr>
          <w:rFonts w:eastAsia="仿宋"/>
          <w:b/>
          <w:sz w:val="32"/>
          <w:szCs w:val="32"/>
        </w:rPr>
        <w:t> </w:t>
      </w:r>
      <w:r>
        <w:rPr>
          <w:rFonts w:hint="eastAsia" w:ascii="仿宋" w:hAnsi="仿宋" w:eastAsia="仿宋"/>
          <w:b/>
          <w:sz w:val="32"/>
          <w:szCs w:val="32"/>
        </w:rPr>
        <w:t>申报条件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1.凡具有宁夏常住户口(包括驻宁部队)的专业或业余作者，年龄不超过50周岁。具备一定的专业资质和较强的文艺创作能力。</w:t>
      </w:r>
      <w:r>
        <w:rPr>
          <w:rFonts w:ascii="仿宋" w:hAnsi="仿宋" w:eastAsia="仿宋"/>
          <w:sz w:val="32"/>
          <w:szCs w:val="32"/>
        </w:rPr>
        <w:t xml:space="preserve">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2.一名作者只能申报一次，已获得有关单位资助的，不再重复扶持。</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.申报采取系统内回避制度,各级文联和协会驻会在职人员不得申报。</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(二)申报材料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1.《自治区文联</w:t>
      </w:r>
      <w:r>
        <w:rPr>
          <w:rFonts w:hint="eastAsia" w:ascii="仿宋" w:hAnsi="仿宋" w:eastAsia="仿宋"/>
          <w:sz w:val="32"/>
          <w:szCs w:val="32"/>
          <w:lang w:eastAsia="zh-CN"/>
        </w:rPr>
        <w:t>2024</w:t>
      </w:r>
      <w:r>
        <w:rPr>
          <w:rFonts w:hint="eastAsia" w:ascii="仿宋" w:hAnsi="仿宋" w:eastAsia="仿宋"/>
          <w:sz w:val="32"/>
          <w:szCs w:val="32"/>
        </w:rPr>
        <w:t>年文艺创作扶持项目申报表》(须根据创作实际需要,科学合理、实事求是地制定预算,并对费用支出的主要用途等做出充分说明)。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2.创作人员资质证明材料(曾在本领域获得专业奖项或参加过展览、演出活动的,须提供获奖、参展、参演证书清单及复印件)。</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.申报戏剧、影视剧本创作项目,须提供申报项目的创作构思、故事梗概。</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.申报音乐创作项目,须提供申报项目的创作构思、完整或部分音乐小样的乐谱及音视频文件。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.申报舞蹈创作项目,须提供申报项目的创作构思或方案文稿。</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.申报美术、书法、摄影和民间文艺创作项目,须提供申报项目的构思草图、初稿或作品小样的照片。</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.提供</w:t>
      </w:r>
      <w:bookmarkStart w:id="0" w:name="OLE_LINK1"/>
      <w:r>
        <w:rPr>
          <w:rFonts w:hint="eastAsia" w:ascii="仿宋" w:hAnsi="仿宋" w:eastAsia="仿宋"/>
          <w:sz w:val="32"/>
          <w:szCs w:val="32"/>
        </w:rPr>
        <w:t>文艺</w:t>
      </w:r>
      <w:r>
        <w:rPr>
          <w:rFonts w:ascii="仿宋" w:hAnsi="仿宋" w:eastAsia="仿宋"/>
          <w:sz w:val="32"/>
          <w:szCs w:val="32"/>
        </w:rPr>
        <w:t>创作</w:t>
      </w:r>
      <w:r>
        <w:rPr>
          <w:rFonts w:hint="eastAsia" w:ascii="仿宋" w:hAnsi="仿宋" w:eastAsia="仿宋"/>
          <w:sz w:val="32"/>
          <w:szCs w:val="32"/>
        </w:rPr>
        <w:t>项目可行性报告</w:t>
      </w:r>
      <w:bookmarkEnd w:id="0"/>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.提供申请</w:t>
      </w:r>
      <w:r>
        <w:rPr>
          <w:rFonts w:ascii="仿宋" w:hAnsi="仿宋" w:eastAsia="仿宋"/>
          <w:sz w:val="32"/>
          <w:szCs w:val="32"/>
        </w:rPr>
        <w:t>人</w:t>
      </w:r>
      <w:r>
        <w:rPr>
          <w:rFonts w:hint="eastAsia" w:ascii="仿宋" w:hAnsi="仿宋" w:eastAsia="仿宋"/>
          <w:sz w:val="32"/>
          <w:szCs w:val="32"/>
        </w:rPr>
        <w:t>近年来创作简况、个人身份证复印件和文艺创作简历。</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.涉及运用和改编他人作品的，须提交原作品相关权益人书面授权书。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0</w:t>
      </w:r>
      <w:r>
        <w:rPr>
          <w:rFonts w:hint="eastAsia" w:ascii="仿宋" w:hAnsi="仿宋" w:eastAsia="仿宋"/>
          <w:sz w:val="32"/>
          <w:szCs w:val="32"/>
        </w:rPr>
        <w:t>.申报材料为文字的,要求统一用A4纸双面印制,装订成册,并亲笔签名。申报材料中的照片,尺幅为8-10寸,夹在文件材料内,不要装订在一起。申报材料中的照片和音视频文件,须将电子版存储在U盘或光盘里一并邮寄。项目申请人须承诺申报材料真实、合法,不违反国家任何有关知识产权方面的法律法规。项目申报材料不退还,需自行备份底稿。</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(三)申报程序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1.符合本方案要求的申报人，按文艺门类向相应的自治区</w:t>
      </w:r>
      <w:r>
        <w:rPr>
          <w:rFonts w:ascii="仿宋" w:hAnsi="仿宋" w:eastAsia="仿宋"/>
          <w:sz w:val="32"/>
          <w:szCs w:val="32"/>
        </w:rPr>
        <w:t>各文艺家协会</w:t>
      </w:r>
      <w:r>
        <w:rPr>
          <w:rFonts w:hint="eastAsia" w:ascii="仿宋" w:hAnsi="仿宋" w:eastAsia="仿宋"/>
          <w:sz w:val="32"/>
          <w:szCs w:val="32"/>
        </w:rPr>
        <w:t>申报，</w:t>
      </w:r>
      <w:r>
        <w:rPr>
          <w:rFonts w:ascii="仿宋" w:hAnsi="仿宋" w:eastAsia="仿宋"/>
          <w:sz w:val="32"/>
          <w:szCs w:val="32"/>
        </w:rPr>
        <w:t>各文艺家协会</w:t>
      </w:r>
      <w:r>
        <w:rPr>
          <w:rFonts w:hint="eastAsia" w:ascii="仿宋" w:hAnsi="仿宋" w:eastAsia="仿宋"/>
          <w:sz w:val="32"/>
          <w:szCs w:val="32"/>
        </w:rPr>
        <w:t>对申报项目进行汇总审核。</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2.申请人在规定的申报受理期内，按要求将申报材料电子版发送至相应的自治区文艺家协会邮箱,并将申报表和其他相关申报材料(一式两份)邮寄至相关自治区文艺家协会。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3.自治区各文艺家协会负责扶持项目的筛选、审核、推荐。</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（四）申报时间</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2024</w:t>
      </w:r>
      <w:r>
        <w:rPr>
          <w:rFonts w:hint="eastAsia" w:ascii="仿宋" w:hAnsi="仿宋" w:eastAsia="仿宋"/>
          <w:sz w:val="32"/>
          <w:szCs w:val="32"/>
        </w:rPr>
        <w:t>年文艺创作扶持项目自3月</w:t>
      </w:r>
      <w:r>
        <w:rPr>
          <w:rFonts w:hint="eastAsia" w:ascii="仿宋" w:hAnsi="仿宋" w:eastAsia="仿宋"/>
          <w:sz w:val="32"/>
          <w:szCs w:val="32"/>
          <w:lang w:val="en-US" w:eastAsia="zh-CN"/>
        </w:rPr>
        <w:t>15</w:t>
      </w:r>
      <w:r>
        <w:rPr>
          <w:rFonts w:hint="eastAsia" w:ascii="仿宋" w:hAnsi="仿宋" w:eastAsia="仿宋"/>
          <w:sz w:val="32"/>
          <w:szCs w:val="32"/>
        </w:rPr>
        <w:t>日</w:t>
      </w:r>
      <w:r>
        <w:rPr>
          <w:rFonts w:hint="eastAsia" w:ascii="仿宋" w:hAnsi="仿宋" w:eastAsia="仿宋"/>
          <w:sz w:val="32"/>
          <w:szCs w:val="32"/>
          <w:lang w:eastAsia="zh-CN"/>
        </w:rPr>
        <w:t>（</w:t>
      </w:r>
      <w:r>
        <w:rPr>
          <w:rFonts w:hint="eastAsia" w:ascii="仿宋" w:hAnsi="仿宋" w:eastAsia="仿宋"/>
          <w:sz w:val="32"/>
          <w:szCs w:val="32"/>
          <w:lang w:val="en-US" w:eastAsia="zh-CN"/>
        </w:rPr>
        <w:t>星期五</w:t>
      </w:r>
      <w:r>
        <w:rPr>
          <w:rFonts w:hint="eastAsia" w:ascii="仿宋" w:hAnsi="仿宋" w:eastAsia="仿宋"/>
          <w:sz w:val="32"/>
          <w:szCs w:val="32"/>
          <w:lang w:eastAsia="zh-CN"/>
        </w:rPr>
        <w:t>）</w:t>
      </w:r>
      <w:r>
        <w:rPr>
          <w:rFonts w:hint="eastAsia" w:ascii="仿宋" w:hAnsi="仿宋" w:eastAsia="仿宋"/>
          <w:sz w:val="32"/>
          <w:szCs w:val="32"/>
        </w:rPr>
        <w:t>起开始申报,至</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10</w:t>
      </w:r>
      <w:r>
        <w:rPr>
          <w:rFonts w:hint="eastAsia" w:ascii="仿宋" w:hAnsi="仿宋" w:eastAsia="仿宋"/>
          <w:sz w:val="32"/>
          <w:szCs w:val="32"/>
        </w:rPr>
        <w:t>日</w:t>
      </w:r>
      <w:r>
        <w:rPr>
          <w:rFonts w:hint="eastAsia" w:ascii="仿宋" w:hAnsi="仿宋" w:eastAsia="仿宋"/>
          <w:sz w:val="32"/>
          <w:szCs w:val="32"/>
          <w:lang w:eastAsia="zh-CN"/>
        </w:rPr>
        <w:t>（</w:t>
      </w:r>
      <w:r>
        <w:rPr>
          <w:rFonts w:hint="eastAsia" w:ascii="仿宋" w:hAnsi="仿宋" w:eastAsia="仿宋"/>
          <w:sz w:val="32"/>
          <w:szCs w:val="32"/>
          <w:lang w:val="en-US" w:eastAsia="zh-CN"/>
        </w:rPr>
        <w:t>星期三</w:t>
      </w:r>
      <w:r>
        <w:rPr>
          <w:rFonts w:hint="eastAsia" w:ascii="仿宋" w:hAnsi="仿宋" w:eastAsia="仿宋"/>
          <w:sz w:val="32"/>
          <w:szCs w:val="32"/>
          <w:lang w:eastAsia="zh-CN"/>
        </w:rPr>
        <w:t>）</w:t>
      </w:r>
      <w:r>
        <w:rPr>
          <w:rFonts w:hint="eastAsia" w:ascii="仿宋" w:hAnsi="仿宋" w:eastAsia="仿宋"/>
          <w:sz w:val="32"/>
          <w:szCs w:val="32"/>
        </w:rPr>
        <w:t>截止，逾期不再受理。</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（五）申报数量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自治区各文艺家协会推荐扶持项目数量为 </w:t>
      </w:r>
      <w:r>
        <w:rPr>
          <w:rFonts w:hint="eastAsia" w:ascii="仿宋" w:hAnsi="仿宋" w:eastAsia="仿宋"/>
          <w:sz w:val="32"/>
          <w:szCs w:val="32"/>
          <w:lang w:val="en-US" w:eastAsia="zh-CN"/>
        </w:rPr>
        <w:t>3</w:t>
      </w:r>
      <w:r>
        <w:rPr>
          <w:rFonts w:hint="eastAsia" w:ascii="仿宋" w:hAnsi="仿宋" w:eastAsia="仿宋"/>
          <w:sz w:val="32"/>
          <w:szCs w:val="32"/>
        </w:rPr>
        <w:t>个。</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（六）评选及审批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自治区</w:t>
      </w:r>
      <w:r>
        <w:rPr>
          <w:rFonts w:ascii="仿宋" w:hAnsi="仿宋" w:eastAsia="仿宋"/>
          <w:sz w:val="32"/>
          <w:szCs w:val="32"/>
        </w:rPr>
        <w:t>文联各文艺家协会，组织</w:t>
      </w:r>
      <w:r>
        <w:rPr>
          <w:rFonts w:hint="eastAsia" w:ascii="仿宋" w:hAnsi="仿宋" w:eastAsia="仿宋"/>
          <w:sz w:val="32"/>
          <w:szCs w:val="32"/>
        </w:rPr>
        <w:t>相关</w:t>
      </w:r>
      <w:r>
        <w:rPr>
          <w:rFonts w:ascii="仿宋" w:hAnsi="仿宋" w:eastAsia="仿宋"/>
          <w:sz w:val="32"/>
          <w:szCs w:val="32"/>
        </w:rPr>
        <w:t>文艺门类专家对</w:t>
      </w:r>
      <w:r>
        <w:rPr>
          <w:rFonts w:hint="eastAsia" w:ascii="仿宋" w:hAnsi="仿宋" w:eastAsia="仿宋"/>
          <w:sz w:val="32"/>
          <w:szCs w:val="32"/>
        </w:rPr>
        <w:t>申报的项目进行评审</w:t>
      </w:r>
      <w:r>
        <w:rPr>
          <w:rFonts w:hint="eastAsia" w:ascii="仿宋" w:hAnsi="仿宋" w:eastAsia="仿宋"/>
          <w:sz w:val="32"/>
          <w:szCs w:val="32"/>
          <w:lang w:val="en-US" w:eastAsia="zh-CN"/>
        </w:rPr>
        <w:t>并确定</w:t>
      </w:r>
      <w:r>
        <w:rPr>
          <w:rFonts w:hint="eastAsia" w:ascii="仿宋" w:hAnsi="仿宋" w:eastAsia="仿宋"/>
          <w:sz w:val="32"/>
          <w:szCs w:val="32"/>
        </w:rPr>
        <w:t>扶持项目</w:t>
      </w:r>
      <w:r>
        <w:rPr>
          <w:rFonts w:ascii="仿宋" w:hAnsi="仿宋" w:eastAsia="仿宋"/>
          <w:sz w:val="32"/>
          <w:szCs w:val="32"/>
        </w:rPr>
        <w:t>，</w:t>
      </w:r>
      <w:r>
        <w:rPr>
          <w:rFonts w:hint="eastAsia" w:ascii="仿宋" w:hAnsi="仿宋" w:eastAsia="仿宋"/>
          <w:sz w:val="32"/>
          <w:szCs w:val="32"/>
        </w:rPr>
        <w:t>报</w:t>
      </w:r>
      <w:r>
        <w:rPr>
          <w:rFonts w:hint="eastAsia" w:ascii="仿宋" w:hAnsi="仿宋" w:eastAsia="仿宋"/>
          <w:sz w:val="32"/>
          <w:szCs w:val="32"/>
          <w:lang w:val="en-US" w:eastAsia="zh-CN"/>
        </w:rPr>
        <w:t>自治区文联</w:t>
      </w:r>
      <w:r>
        <w:rPr>
          <w:rFonts w:hint="eastAsia" w:ascii="仿宋" w:hAnsi="仿宋" w:eastAsia="仿宋"/>
          <w:sz w:val="32"/>
          <w:szCs w:val="32"/>
        </w:rPr>
        <w:t>组联部，由组联部组织专家进行评选，确定扶持</w:t>
      </w:r>
      <w:r>
        <w:rPr>
          <w:rFonts w:hint="eastAsia" w:ascii="仿宋" w:hAnsi="仿宋" w:eastAsia="仿宋"/>
          <w:sz w:val="32"/>
          <w:szCs w:val="32"/>
          <w:lang w:val="en-US" w:eastAsia="zh-CN"/>
        </w:rPr>
        <w:t>项目及</w:t>
      </w:r>
      <w:r>
        <w:rPr>
          <w:rFonts w:hint="eastAsia" w:ascii="仿宋" w:hAnsi="仿宋" w:eastAsia="仿宋"/>
          <w:sz w:val="32"/>
          <w:szCs w:val="32"/>
        </w:rPr>
        <w:t>数额，报自治区</w:t>
      </w:r>
      <w:r>
        <w:rPr>
          <w:rFonts w:ascii="仿宋" w:hAnsi="仿宋" w:eastAsia="仿宋"/>
          <w:sz w:val="32"/>
          <w:szCs w:val="32"/>
        </w:rPr>
        <w:t>文联党组</w:t>
      </w:r>
      <w:r>
        <w:rPr>
          <w:rFonts w:hint="eastAsia" w:ascii="仿宋" w:hAnsi="仿宋" w:eastAsia="仿宋"/>
          <w:sz w:val="32"/>
          <w:szCs w:val="32"/>
        </w:rPr>
        <w:t>审批。</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五、扶持方式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自治区文联党组对扶持项目批准后，自治区文联、各文艺家协会与扶持项目申请人签订《自治区文联文艺创作扶持</w:t>
      </w:r>
      <w:r>
        <w:rPr>
          <w:rFonts w:hint="eastAsia" w:ascii="仿宋" w:hAnsi="仿宋" w:eastAsia="仿宋"/>
          <w:sz w:val="32"/>
          <w:szCs w:val="32"/>
          <w:lang w:val="en-US" w:eastAsia="zh-CN"/>
        </w:rPr>
        <w:t>项目</w:t>
      </w:r>
      <w:r>
        <w:rPr>
          <w:rFonts w:hint="eastAsia" w:ascii="仿宋" w:hAnsi="仿宋" w:eastAsia="仿宋"/>
          <w:sz w:val="32"/>
          <w:szCs w:val="32"/>
        </w:rPr>
        <w:t>经费</w:t>
      </w:r>
      <w:r>
        <w:rPr>
          <w:rFonts w:hint="eastAsia" w:ascii="仿宋" w:hAnsi="仿宋" w:eastAsia="仿宋"/>
          <w:sz w:val="32"/>
          <w:szCs w:val="32"/>
          <w:lang w:val="en-US" w:eastAsia="zh-CN"/>
        </w:rPr>
        <w:t>使用</w:t>
      </w:r>
      <w:r>
        <w:rPr>
          <w:rFonts w:hint="eastAsia" w:ascii="仿宋" w:hAnsi="仿宋" w:eastAsia="仿宋"/>
          <w:sz w:val="32"/>
          <w:szCs w:val="32"/>
        </w:rPr>
        <w:t>协议》。协议签订后，</w:t>
      </w:r>
      <w:r>
        <w:rPr>
          <w:rFonts w:hint="eastAsia" w:ascii="仿宋" w:hAnsi="仿宋" w:eastAsia="仿宋"/>
          <w:color w:val="000000" w:themeColor="text1"/>
          <w:sz w:val="32"/>
          <w:szCs w:val="32"/>
          <w14:textFill>
            <w14:solidFill>
              <w14:schemeClr w14:val="tx1"/>
            </w14:solidFill>
          </w14:textFill>
        </w:rPr>
        <w:t>先期拨付70%的扶持资金。</w:t>
      </w:r>
      <w:r>
        <w:rPr>
          <w:rFonts w:hint="eastAsia" w:ascii="仿宋" w:hAnsi="仿宋" w:eastAsia="仿宋"/>
          <w:color w:val="000000" w:themeColor="text1"/>
          <w:sz w:val="32"/>
          <w:szCs w:val="32"/>
          <w:lang w:val="en-US" w:eastAsia="zh-CN"/>
          <w14:textFill>
            <w14:solidFill>
              <w14:schemeClr w14:val="tx1"/>
            </w14:solidFill>
          </w14:textFill>
        </w:rPr>
        <w:t>在</w:t>
      </w:r>
      <w:r>
        <w:rPr>
          <w:rFonts w:hint="eastAsia" w:ascii="仿宋" w:hAnsi="仿宋" w:eastAsia="仿宋"/>
          <w:color w:val="000000" w:themeColor="text1"/>
          <w:sz w:val="32"/>
          <w:szCs w:val="32"/>
          <w14:textFill>
            <w14:solidFill>
              <w14:schemeClr w14:val="tx1"/>
            </w14:solidFill>
          </w14:textFill>
        </w:rPr>
        <w:t>项目结项时，项目申请人按要求提交完整的</w:t>
      </w:r>
      <w:r>
        <w:rPr>
          <w:rFonts w:hint="eastAsia" w:ascii="仿宋" w:hAnsi="仿宋" w:eastAsia="仿宋"/>
          <w:color w:val="000000" w:themeColor="text1"/>
          <w:sz w:val="32"/>
          <w:szCs w:val="32"/>
          <w:lang w:val="en-US" w:eastAsia="zh-CN"/>
          <w14:textFill>
            <w14:solidFill>
              <w14:schemeClr w14:val="tx1"/>
            </w14:solidFill>
          </w14:textFill>
        </w:rPr>
        <w:t>项目</w:t>
      </w:r>
      <w:r>
        <w:rPr>
          <w:rFonts w:hint="eastAsia" w:ascii="仿宋" w:hAnsi="仿宋" w:eastAsia="仿宋"/>
          <w:color w:val="000000" w:themeColor="text1"/>
          <w:sz w:val="32"/>
          <w:szCs w:val="32"/>
          <w14:textFill>
            <w14:solidFill>
              <w14:schemeClr w14:val="tx1"/>
            </w14:solidFill>
          </w14:textFill>
        </w:rPr>
        <w:t>成果材料后，拨付</w:t>
      </w:r>
      <w:r>
        <w:rPr>
          <w:rFonts w:hint="eastAsia" w:ascii="仿宋" w:hAnsi="仿宋" w:eastAsia="仿宋"/>
          <w:color w:val="000000" w:themeColor="text1"/>
          <w:sz w:val="32"/>
          <w:szCs w:val="32"/>
          <w:lang w:val="en-US" w:eastAsia="zh-CN"/>
          <w14:textFill>
            <w14:solidFill>
              <w14:schemeClr w14:val="tx1"/>
            </w14:solidFill>
          </w14:textFill>
        </w:rPr>
        <w:t>剩</w:t>
      </w:r>
      <w:r>
        <w:rPr>
          <w:rFonts w:hint="eastAsia" w:ascii="仿宋" w:hAnsi="仿宋" w:eastAsia="仿宋"/>
          <w:color w:val="000000" w:themeColor="text1"/>
          <w:sz w:val="32"/>
          <w:szCs w:val="32"/>
          <w14:textFill>
            <w14:solidFill>
              <w14:schemeClr w14:val="tx1"/>
            </w14:solidFill>
          </w14:textFill>
        </w:rPr>
        <w:t>余30%扶持资金。</w:t>
      </w:r>
    </w:p>
    <w:p>
      <w:pPr>
        <w:spacing w:line="560" w:lineRule="exact"/>
        <w:ind w:firstLine="640" w:firstLineChars="200"/>
        <w:rPr>
          <w:rFonts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rPr>
        <w:t>、管理与监督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各文艺家协会</w:t>
      </w:r>
      <w:r>
        <w:rPr>
          <w:rFonts w:hint="eastAsia" w:ascii="仿宋" w:hAnsi="仿宋" w:eastAsia="仿宋"/>
          <w:sz w:val="32"/>
          <w:szCs w:val="32"/>
        </w:rPr>
        <w:t xml:space="preserve">负责对申请扶持资金数额进行审核；结项时，负责对项目成果的审定，申请人应按照要求提交完整的成果材料。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（二）扶持资金必须用于所扶持的文艺</w:t>
      </w:r>
      <w:r>
        <w:rPr>
          <w:rFonts w:ascii="仿宋" w:hAnsi="仿宋" w:eastAsia="仿宋"/>
          <w:sz w:val="32"/>
          <w:szCs w:val="32"/>
        </w:rPr>
        <w:t>创作</w:t>
      </w:r>
      <w:r>
        <w:rPr>
          <w:rFonts w:hint="eastAsia" w:ascii="仿宋" w:hAnsi="仿宋" w:eastAsia="仿宋"/>
          <w:sz w:val="32"/>
          <w:szCs w:val="32"/>
        </w:rPr>
        <w:t>项目，对擅自改变资金用途的，</w:t>
      </w:r>
      <w:r>
        <w:rPr>
          <w:rFonts w:hint="eastAsia" w:ascii="仿宋" w:hAnsi="仿宋" w:eastAsia="仿宋"/>
          <w:color w:val="000000" w:themeColor="text1"/>
          <w:sz w:val="32"/>
          <w:szCs w:val="32"/>
          <w14:textFill>
            <w14:solidFill>
              <w14:schemeClr w14:val="tx1"/>
            </w14:solidFill>
          </w14:textFill>
        </w:rPr>
        <w:t>将收回已拨付的资金</w:t>
      </w:r>
      <w:r>
        <w:rPr>
          <w:rFonts w:hint="eastAsia" w:ascii="仿宋" w:hAnsi="仿宋" w:eastAsia="仿宋"/>
          <w:sz w:val="32"/>
          <w:szCs w:val="32"/>
        </w:rPr>
        <w:t>，</w:t>
      </w:r>
      <w:r>
        <w:rPr>
          <w:rFonts w:ascii="仿宋" w:hAnsi="仿宋" w:eastAsia="仿宋"/>
          <w:sz w:val="32"/>
          <w:szCs w:val="32"/>
        </w:rPr>
        <w:t>取消</w:t>
      </w:r>
      <w:r>
        <w:rPr>
          <w:rFonts w:hint="eastAsia" w:ascii="仿宋" w:hAnsi="仿宋" w:eastAsia="仿宋"/>
          <w:sz w:val="32"/>
          <w:szCs w:val="32"/>
        </w:rPr>
        <w:t>当事</w:t>
      </w:r>
      <w:r>
        <w:rPr>
          <w:rFonts w:ascii="仿宋" w:hAnsi="仿宋" w:eastAsia="仿宋"/>
          <w:sz w:val="32"/>
          <w:szCs w:val="32"/>
        </w:rPr>
        <w:t>人的申请资格</w:t>
      </w:r>
      <w:r>
        <w:rPr>
          <w:rFonts w:hint="eastAsia" w:ascii="仿宋" w:hAnsi="仿宋" w:eastAsia="仿宋"/>
          <w:sz w:val="32"/>
          <w:szCs w:val="32"/>
        </w:rPr>
        <w:t>，并追究申请</w:t>
      </w:r>
      <w:r>
        <w:rPr>
          <w:rFonts w:ascii="仿宋" w:hAnsi="仿宋" w:eastAsia="仿宋"/>
          <w:sz w:val="32"/>
          <w:szCs w:val="32"/>
        </w:rPr>
        <w:t>人</w:t>
      </w:r>
      <w:r>
        <w:rPr>
          <w:rFonts w:hint="eastAsia" w:ascii="仿宋" w:hAnsi="仿宋" w:eastAsia="仿宋"/>
          <w:sz w:val="32"/>
          <w:szCs w:val="32"/>
        </w:rPr>
        <w:t>的责任。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（三）有下列情形之一的，将收回</w:t>
      </w:r>
      <w:r>
        <w:rPr>
          <w:rFonts w:ascii="仿宋" w:hAnsi="仿宋" w:eastAsia="仿宋"/>
          <w:sz w:val="32"/>
          <w:szCs w:val="32"/>
        </w:rPr>
        <w:t>扶持资金</w:t>
      </w:r>
      <w:r>
        <w:rPr>
          <w:rFonts w:hint="eastAsia" w:ascii="仿宋" w:hAnsi="仿宋" w:eastAsia="仿宋"/>
          <w:sz w:val="32"/>
          <w:szCs w:val="32"/>
        </w:rPr>
        <w:t>。</w:t>
      </w:r>
    </w:p>
    <w:p>
      <w:pPr>
        <w:spacing w:line="560" w:lineRule="exact"/>
        <w:rPr>
          <w:rFonts w:ascii="仿宋" w:hAnsi="仿宋" w:eastAsia="仿宋"/>
          <w:sz w:val="32"/>
          <w:szCs w:val="32"/>
        </w:rPr>
      </w:pPr>
      <w:r>
        <w:rPr>
          <w:rFonts w:eastAsia="仿宋"/>
          <w:sz w:val="32"/>
          <w:szCs w:val="32"/>
        </w:rPr>
        <w:t>    </w:t>
      </w: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1.提供虚假材料，骗取扶持</w:t>
      </w:r>
      <w:r>
        <w:rPr>
          <w:rFonts w:ascii="仿宋" w:hAnsi="仿宋" w:eastAsia="仿宋"/>
          <w:sz w:val="32"/>
          <w:szCs w:val="32"/>
        </w:rPr>
        <w:t>补助</w:t>
      </w:r>
      <w:r>
        <w:rPr>
          <w:rFonts w:hint="eastAsia" w:ascii="仿宋" w:hAnsi="仿宋" w:eastAsia="仿宋"/>
          <w:sz w:val="32"/>
          <w:szCs w:val="32"/>
        </w:rPr>
        <w:t>资金。</w:t>
      </w:r>
    </w:p>
    <w:p>
      <w:pPr>
        <w:spacing w:line="560" w:lineRule="exact"/>
        <w:ind w:firstLine="800" w:firstLineChars="250"/>
        <w:rPr>
          <w:rFonts w:ascii="仿宋" w:hAnsi="仿宋" w:eastAsia="仿宋"/>
          <w:sz w:val="32"/>
          <w:szCs w:val="32"/>
        </w:rPr>
      </w:pPr>
      <w:r>
        <w:rPr>
          <w:rFonts w:hint="eastAsia" w:ascii="仿宋" w:hAnsi="仿宋" w:eastAsia="仿宋"/>
          <w:sz w:val="32"/>
          <w:szCs w:val="32"/>
        </w:rPr>
        <w:t>2.侵犯任何第三方知识产权及其他合法权益。</w:t>
      </w:r>
    </w:p>
    <w:p>
      <w:pPr>
        <w:spacing w:line="560" w:lineRule="exact"/>
        <w:rPr>
          <w:rFonts w:ascii="仿宋" w:hAnsi="仿宋" w:eastAsia="仿宋"/>
          <w:sz w:val="32"/>
          <w:szCs w:val="32"/>
        </w:rPr>
      </w:pPr>
      <w:r>
        <w:rPr>
          <w:rFonts w:eastAsia="仿宋"/>
          <w:sz w:val="32"/>
          <w:szCs w:val="32"/>
        </w:rPr>
        <w:t>    </w:t>
      </w:r>
      <w:r>
        <w:rPr>
          <w:rFonts w:ascii="仿宋" w:hAnsi="仿宋" w:eastAsia="仿宋"/>
          <w:sz w:val="32"/>
          <w:szCs w:val="32"/>
        </w:rPr>
        <w:t xml:space="preserve">  </w:t>
      </w:r>
      <w:r>
        <w:rPr>
          <w:rFonts w:hint="eastAsia" w:ascii="仿宋" w:hAnsi="仿宋" w:eastAsia="仿宋"/>
          <w:sz w:val="32"/>
          <w:szCs w:val="32"/>
        </w:rPr>
        <w:t xml:space="preserve"> 3.从事违反国家法律法规和本方案规定的行为。</w:t>
      </w:r>
    </w:p>
    <w:p>
      <w:pPr>
        <w:jc w:val="left"/>
        <w:rPr>
          <w:rFonts w:ascii="仿宋" w:hAnsi="仿宋" w:eastAsia="仿宋"/>
          <w:sz w:val="32"/>
          <w:szCs w:val="32"/>
        </w:rPr>
      </w:pPr>
      <w:bookmarkStart w:id="1" w:name="_GoBack"/>
      <w:bookmarkEnd w:id="1"/>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2301875</wp:posOffset>
              </wp:positionH>
              <wp:positionV relativeFrom="paragraph">
                <wp:posOffset>-111125</wp:posOffset>
              </wp:positionV>
              <wp:extent cx="722630" cy="3359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22630" cy="3359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 </w:t>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  \* MERGEFORMAT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1</w:t>
                          </w:r>
                          <w:r>
                            <w:rPr>
                              <w:rFonts w:hint="eastAsia" w:ascii="华文仿宋" w:hAnsi="华文仿宋" w:eastAsia="华文仿宋" w:cs="华文仿宋"/>
                              <w:sz w:val="28"/>
                              <w:szCs w:val="28"/>
                            </w:rPr>
                            <w:fldChar w:fldCharType="end"/>
                          </w:r>
                          <w:r>
                            <w:rPr>
                              <w:rFonts w:hint="eastAsia" w:ascii="华文仿宋" w:hAnsi="华文仿宋" w:eastAsia="华文仿宋" w:cs="华文仿宋"/>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81.25pt;margin-top:-8.75pt;height:26.45pt;width:56.9pt;mso-position-horizontal-relative:margin;z-index:251659264;mso-width-relative:page;mso-height-relative:page;" filled="f" stroked="f" coordsize="21600,21600" o:gfxdata="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rCRzM2QAAAAoBAAAPAAAAAAAAAAEAIAAAACIAAABkcnMvZG93&#10;bnJldi54bWxQSwECFAAUAAAACACHTuJAsizcGDgCAABhBAAADgAAAAAAAAABACAAAAAoAQAAZHJz&#10;L2Uyb0RvYy54bWxQSwUGAAAAAAYABgBZAQAA0gUAAAAA&#10;">
              <v:fill on="f" focussize="0,0"/>
              <v:stroke on="f" weight="0.5pt"/>
              <v:imagedata o:title=""/>
              <o:lock v:ext="edit" aspectratio="f"/>
              <v:textbox inset="0mm,0mm,0mm,0mm">
                <w:txbxContent>
                  <w:p>
                    <w:pPr>
                      <w:pStyle w:val="4"/>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 </w:t>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  \* MERGEFORMAT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1</w:t>
                    </w:r>
                    <w:r>
                      <w:rPr>
                        <w:rFonts w:hint="eastAsia" w:ascii="华文仿宋" w:hAnsi="华文仿宋" w:eastAsia="华文仿宋" w:cs="华文仿宋"/>
                        <w:sz w:val="28"/>
                        <w:szCs w:val="28"/>
                      </w:rPr>
                      <w:fldChar w:fldCharType="end"/>
                    </w:r>
                    <w:r>
                      <w:rPr>
                        <w:rFonts w:hint="eastAsia" w:ascii="华文仿宋" w:hAnsi="华文仿宋" w:eastAsia="华文仿宋" w:cs="华文仿宋"/>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5YzY3NWE3YzY4ZThkOGI5ODkyZWU3YTY0ODE4MWMifQ=="/>
  </w:docVars>
  <w:rsids>
    <w:rsidRoot w:val="006B5C9A"/>
    <w:rsid w:val="002B6826"/>
    <w:rsid w:val="004B1E18"/>
    <w:rsid w:val="00541F4C"/>
    <w:rsid w:val="005F049E"/>
    <w:rsid w:val="005F69CA"/>
    <w:rsid w:val="006B5C9A"/>
    <w:rsid w:val="007A054D"/>
    <w:rsid w:val="00C6600D"/>
    <w:rsid w:val="0664493D"/>
    <w:rsid w:val="0E584626"/>
    <w:rsid w:val="0F8C278D"/>
    <w:rsid w:val="12D125A4"/>
    <w:rsid w:val="16443E43"/>
    <w:rsid w:val="173C3ACA"/>
    <w:rsid w:val="1CA57D05"/>
    <w:rsid w:val="1D574F38"/>
    <w:rsid w:val="212409E5"/>
    <w:rsid w:val="24307E79"/>
    <w:rsid w:val="2B713A70"/>
    <w:rsid w:val="36CC63DD"/>
    <w:rsid w:val="415A7C72"/>
    <w:rsid w:val="4D6C1018"/>
    <w:rsid w:val="4D786FF4"/>
    <w:rsid w:val="4E816815"/>
    <w:rsid w:val="57677AEA"/>
    <w:rsid w:val="57E61CCD"/>
    <w:rsid w:val="62DE2E1F"/>
    <w:rsid w:val="63C57A4D"/>
    <w:rsid w:val="64D715B5"/>
    <w:rsid w:val="652E5347"/>
    <w:rsid w:val="6FC61731"/>
    <w:rsid w:val="7AFD5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9"/>
    <w:autoRedefine/>
    <w:semiHidden/>
    <w:qFormat/>
    <w:uiPriority w:val="0"/>
    <w:rPr>
      <w:rFonts w:ascii="宋体" w:hAnsi="Courier New" w:eastAsia="宋体" w:cs="Courier New"/>
      <w:szCs w:val="21"/>
    </w:rPr>
  </w:style>
  <w:style w:type="paragraph" w:styleId="3">
    <w:name w:val="Balloon Text"/>
    <w:basedOn w:val="1"/>
    <w:link w:val="12"/>
    <w:semiHidden/>
    <w:unhideWhenUsed/>
    <w:qFormat/>
    <w:uiPriority w:val="99"/>
    <w:rPr>
      <w:sz w:val="18"/>
      <w:szCs w:val="18"/>
    </w:rPr>
  </w:style>
  <w:style w:type="paragraph" w:styleId="4">
    <w:name w:val="footer"/>
    <w:basedOn w:val="1"/>
    <w:link w:val="11"/>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autoRedefine/>
    <w:semiHidden/>
    <w:unhideWhenUsed/>
    <w:qFormat/>
    <w:uiPriority w:val="99"/>
    <w:rPr>
      <w:color w:val="0000FF"/>
      <w:u w:val="single"/>
    </w:rPr>
  </w:style>
  <w:style w:type="character" w:customStyle="1" w:styleId="9">
    <w:name w:val="纯文本 Char"/>
    <w:basedOn w:val="7"/>
    <w:link w:val="2"/>
    <w:autoRedefine/>
    <w:semiHidden/>
    <w:qFormat/>
    <w:uiPriority w:val="0"/>
    <w:rPr>
      <w:rFonts w:ascii="宋体" w:hAnsi="Courier New" w:eastAsia="宋体" w:cs="Courier New"/>
      <w:szCs w:val="21"/>
    </w:rPr>
  </w:style>
  <w:style w:type="character" w:customStyle="1" w:styleId="10">
    <w:name w:val="页眉 Char"/>
    <w:basedOn w:val="7"/>
    <w:link w:val="5"/>
    <w:autoRedefine/>
    <w:semiHidden/>
    <w:qFormat/>
    <w:uiPriority w:val="99"/>
    <w:rPr>
      <w:sz w:val="18"/>
      <w:szCs w:val="18"/>
    </w:rPr>
  </w:style>
  <w:style w:type="character" w:customStyle="1" w:styleId="11">
    <w:name w:val="页脚 Char"/>
    <w:basedOn w:val="7"/>
    <w:link w:val="4"/>
    <w:autoRedefine/>
    <w:semiHidden/>
    <w:qFormat/>
    <w:uiPriority w:val="99"/>
    <w:rPr>
      <w:sz w:val="18"/>
      <w:szCs w:val="18"/>
    </w:rPr>
  </w:style>
  <w:style w:type="character" w:customStyle="1" w:styleId="12">
    <w:name w:val="批注框文本 Char"/>
    <w:basedOn w:val="7"/>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www.sdgho.com</Company>
  <Pages>11</Pages>
  <Words>2745</Words>
  <Characters>2843</Characters>
  <Lines>2</Lines>
  <Paragraphs>1</Paragraphs>
  <TotalTime>5</TotalTime>
  <ScaleCrop>false</ScaleCrop>
  <LinksUpToDate>false</LinksUpToDate>
  <CharactersWithSpaces>3083</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2021-03-08T03:12:00Z</dcterms:created>
  <dc:creator>深度技术团队</dc:creator>
  <cp:lastModifiedBy>Puyuma</cp:lastModifiedBy>
  <cp:lastPrinted>2024-03-12T09:21:00Z</cp:lastPrinted>
  <dcterms:modified xsi:type="dcterms:W3CDTF">2024-03-13T03:14:15Z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54694C0969FD481EA1E509D2996BC4D6_13</vt:lpwstr>
  </property>
</Properties>
</file>